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C" w:rsidRDefault="00CD346E" w:rsidP="002C735B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预算绩效工作开展</w:t>
      </w:r>
      <w:r w:rsidR="00312908" w:rsidRPr="00312908">
        <w:rPr>
          <w:rFonts w:ascii="方正小标宋简体" w:eastAsia="方正小标宋简体" w:hint="eastAsia"/>
          <w:sz w:val="44"/>
          <w:szCs w:val="44"/>
        </w:rPr>
        <w:t>情况说明</w:t>
      </w:r>
    </w:p>
    <w:p w:rsidR="002C735B" w:rsidRPr="002C735B" w:rsidRDefault="002C735B" w:rsidP="002C735B">
      <w:pPr>
        <w:pStyle w:val="a5"/>
        <w:spacing w:line="592" w:lineRule="exact"/>
        <w:ind w:left="1360" w:firstLineChars="0" w:firstLine="0"/>
        <w:rPr>
          <w:rFonts w:ascii="Times New Roman" w:eastAsia="方正仿宋简体" w:hAnsi="Times New Roman" w:cs="Times New Roman"/>
          <w:sz w:val="32"/>
          <w:szCs w:val="32"/>
        </w:rPr>
      </w:pPr>
    </w:p>
    <w:p w:rsidR="001A1075" w:rsidRPr="001A1075" w:rsidRDefault="001A1075" w:rsidP="002C735B">
      <w:pPr>
        <w:pStyle w:val="a5"/>
        <w:numPr>
          <w:ilvl w:val="0"/>
          <w:numId w:val="1"/>
        </w:numPr>
        <w:spacing w:line="592" w:lineRule="exact"/>
        <w:ind w:firstLineChars="0"/>
        <w:rPr>
          <w:rFonts w:ascii="Times New Roman" w:eastAsia="方正仿宋简体" w:hAnsi="Times New Roman" w:cs="Times New Roman"/>
          <w:sz w:val="32"/>
          <w:szCs w:val="32"/>
        </w:rPr>
      </w:pPr>
      <w:r w:rsidRPr="001A1075">
        <w:rPr>
          <w:rFonts w:ascii="黑体" w:eastAsia="黑体" w:hAnsi="黑体" w:cs="Times New Roman" w:hint="eastAsia"/>
          <w:sz w:val="32"/>
          <w:szCs w:val="32"/>
        </w:rPr>
        <w:t>强化目标管理，</w:t>
      </w:r>
      <w:r w:rsidR="002C10FC" w:rsidRPr="001A1075">
        <w:rPr>
          <w:rFonts w:ascii="黑体" w:eastAsia="黑体" w:hAnsi="黑体" w:cs="Times New Roman" w:hint="eastAsia"/>
          <w:sz w:val="32"/>
          <w:szCs w:val="32"/>
        </w:rPr>
        <w:t>规范目标填报。</w:t>
      </w:r>
    </w:p>
    <w:p w:rsidR="002C10FC" w:rsidRPr="001A1075" w:rsidRDefault="002C10FC" w:rsidP="002C735B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A1075">
        <w:rPr>
          <w:rFonts w:ascii="Times New Roman" w:eastAsia="方正仿宋简体" w:hAnsi="Times New Roman" w:cs="Times New Roman" w:hint="eastAsia"/>
          <w:sz w:val="32"/>
          <w:szCs w:val="32"/>
        </w:rPr>
        <w:t>为进一步加强预算绩效目标管理，强化支出责任和效益，从指向明确、细化量化、合理可行、相应匹配等方面，对市直预算单位</w:t>
      </w:r>
      <w:r w:rsidRPr="001A1075"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835D18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1A1075">
        <w:rPr>
          <w:rFonts w:ascii="Times New Roman" w:eastAsia="方正仿宋简体" w:hAnsi="Times New Roman" w:cs="Times New Roman" w:hint="eastAsia"/>
          <w:sz w:val="32"/>
          <w:szCs w:val="32"/>
        </w:rPr>
        <w:t>年预算编制项目绩效目标填报进行指导培训，切实提高了部门预算绩效目标管理的科学性、规范性和有效性。严格目标审核。重点从完整性、相关性、适当性、可行性等方面，对市直</w:t>
      </w:r>
      <w:r w:rsidR="0094379A">
        <w:rPr>
          <w:rFonts w:ascii="Times New Roman" w:eastAsia="方正仿宋简体" w:hAnsi="Times New Roman" w:cs="Times New Roman" w:hint="eastAsia"/>
          <w:sz w:val="32"/>
          <w:szCs w:val="32"/>
        </w:rPr>
        <w:t>119</w:t>
      </w:r>
      <w:r w:rsidRPr="001A1075">
        <w:rPr>
          <w:rFonts w:ascii="Times New Roman" w:eastAsia="方正仿宋简体" w:hAnsi="Times New Roman" w:cs="Times New Roman" w:hint="eastAsia"/>
          <w:sz w:val="32"/>
          <w:szCs w:val="32"/>
        </w:rPr>
        <w:t>家预算单位</w:t>
      </w:r>
      <w:r w:rsidRPr="001A1075"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CE109C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1A1075">
        <w:rPr>
          <w:rFonts w:ascii="Times New Roman" w:eastAsia="方正仿宋简体" w:hAnsi="Times New Roman" w:cs="Times New Roman" w:hint="eastAsia"/>
          <w:sz w:val="32"/>
          <w:szCs w:val="32"/>
        </w:rPr>
        <w:t>年预算编制项目绩效目标进行审核，凡审核未通过的项目支出暂缓安排，确保财政资金投入效益。把控关口前移。对年内追加资金、上级转移支付资金和专项资金等下达前均要求填报绩效目标，着力改变以往无序追加、预算执行进度缓慢等问题，确保财政资金投入精准性。</w:t>
      </w:r>
      <w:bookmarkStart w:id="0" w:name="_GoBack"/>
      <w:bookmarkEnd w:id="0"/>
    </w:p>
    <w:p w:rsidR="001A1075" w:rsidRPr="001A1075" w:rsidRDefault="001A1075" w:rsidP="002C735B">
      <w:pPr>
        <w:pStyle w:val="a5"/>
        <w:numPr>
          <w:ilvl w:val="0"/>
          <w:numId w:val="1"/>
        </w:numPr>
        <w:spacing w:line="592" w:lineRule="exact"/>
        <w:ind w:firstLineChars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强化事前评估，</w:t>
      </w:r>
      <w:r w:rsidR="002C10FC" w:rsidRPr="001A1075">
        <w:rPr>
          <w:rFonts w:ascii="黑体" w:eastAsia="黑体" w:hAnsi="黑体" w:cs="Times New Roman" w:hint="eastAsia"/>
          <w:sz w:val="32"/>
          <w:szCs w:val="32"/>
        </w:rPr>
        <w:t>规范项目申报。</w:t>
      </w:r>
    </w:p>
    <w:p w:rsidR="002C10FC" w:rsidRPr="001A1075" w:rsidRDefault="002C10FC" w:rsidP="002C735B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A1075">
        <w:rPr>
          <w:rFonts w:ascii="Times New Roman" w:eastAsia="方正仿宋简体" w:hAnsi="Times New Roman" w:cs="Times New Roman" w:hint="eastAsia"/>
          <w:sz w:val="32"/>
          <w:szCs w:val="32"/>
        </w:rPr>
        <w:t>重点对</w:t>
      </w:r>
      <w:r w:rsidRPr="001A1075"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BF1777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1A1075">
        <w:rPr>
          <w:rFonts w:ascii="Times New Roman" w:eastAsia="方正仿宋简体" w:hAnsi="Times New Roman" w:cs="Times New Roman" w:hint="eastAsia"/>
          <w:sz w:val="32"/>
          <w:szCs w:val="32"/>
        </w:rPr>
        <w:t>年度市直预算部门申报项目，从项目必要性、可行性、经济性、效率性、效益性等方面进行事前绩效评估，确保既定投入水平下的最大产出、最优效益。严格项目入库。按照全面覆盖、统筹兼顾、勤俭节约、量力而行、讲求绩效、收支平衡的原则，以项目作为预算管理的基本单位和前提条件，对纳入预算的项目开展事前绩效评估，凡未进行事前绩效评估的，一律不予纳入项目库；凡未纳入项目库的项目，一律不予安排预算。完善制度体系。推动建立项</w:t>
      </w:r>
      <w:r w:rsidRPr="001A1075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目（政策）立项评估决策机制，强化项目库管理，结合我市实际，制定了《那曲市本级财政支出事前绩效评估管理办法》，为认真做好市本级财政支出事前绩效评估工作提供了制度遵循。</w:t>
      </w:r>
    </w:p>
    <w:p w:rsidR="0001082B" w:rsidRPr="0001082B" w:rsidRDefault="0001082B" w:rsidP="002C735B">
      <w:pPr>
        <w:pStyle w:val="a5"/>
        <w:numPr>
          <w:ilvl w:val="0"/>
          <w:numId w:val="1"/>
        </w:numPr>
        <w:spacing w:line="592" w:lineRule="exact"/>
        <w:ind w:firstLineChars="0"/>
        <w:rPr>
          <w:rFonts w:ascii="Times New Roman" w:eastAsia="方正仿宋简体" w:hAnsi="Times New Roman" w:cs="Times New Roman"/>
          <w:sz w:val="32"/>
          <w:szCs w:val="32"/>
        </w:rPr>
      </w:pPr>
      <w:r w:rsidRPr="0001082B">
        <w:rPr>
          <w:rFonts w:ascii="黑体" w:eastAsia="黑体" w:hAnsi="黑体" w:cs="Times New Roman" w:hint="eastAsia"/>
          <w:sz w:val="32"/>
          <w:szCs w:val="32"/>
        </w:rPr>
        <w:t>强化跟踪监控，</w:t>
      </w:r>
      <w:r w:rsidR="002C10FC" w:rsidRPr="0001082B">
        <w:rPr>
          <w:rFonts w:ascii="黑体" w:eastAsia="黑体" w:hAnsi="黑体" w:cs="Times New Roman" w:hint="eastAsia"/>
          <w:sz w:val="32"/>
          <w:szCs w:val="32"/>
        </w:rPr>
        <w:t>把握工作重点。</w:t>
      </w:r>
    </w:p>
    <w:p w:rsidR="002C10FC" w:rsidRPr="0001082B" w:rsidRDefault="002C10FC" w:rsidP="002C735B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1082B">
        <w:rPr>
          <w:rFonts w:ascii="Times New Roman" w:eastAsia="方正仿宋简体" w:hAnsi="Times New Roman" w:cs="Times New Roman" w:hint="eastAsia"/>
          <w:sz w:val="32"/>
          <w:szCs w:val="32"/>
        </w:rPr>
        <w:t>采取部门自行监控和财政部门重点监控相结合的方式，</w:t>
      </w:r>
      <w:proofErr w:type="gramStart"/>
      <w:r w:rsidRPr="0001082B">
        <w:rPr>
          <w:rFonts w:ascii="Times New Roman" w:eastAsia="方正仿宋简体" w:hAnsi="Times New Roman" w:cs="Times New Roman" w:hint="eastAsia"/>
          <w:sz w:val="32"/>
          <w:szCs w:val="32"/>
        </w:rPr>
        <w:t>对上年</w:t>
      </w:r>
      <w:proofErr w:type="gramEnd"/>
      <w:r w:rsidRPr="0001082B">
        <w:rPr>
          <w:rFonts w:ascii="Times New Roman" w:eastAsia="方正仿宋简体" w:hAnsi="Times New Roman" w:cs="Times New Roman" w:hint="eastAsia"/>
          <w:sz w:val="32"/>
          <w:szCs w:val="32"/>
        </w:rPr>
        <w:t>结转项目支出、当年安排和追加项目支出进行绩效跟踪监控，通过绩效跟踪监控信息的反馈，对发现的绩效目标执行偏差和管理漏洞，督促相关部门及时采取有针对性的措施予以纠正，完善项目管理，优化绩效目标实现路径，促进绩效目标如期实现。压实工作责任。按照县区级层面到</w:t>
      </w:r>
      <w:r w:rsidRPr="0001082B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Pr="0001082B">
        <w:rPr>
          <w:rFonts w:ascii="Times New Roman" w:eastAsia="方正仿宋简体" w:hAnsi="Times New Roman" w:cs="Times New Roman" w:hint="eastAsia"/>
          <w:sz w:val="32"/>
          <w:szCs w:val="32"/>
        </w:rPr>
        <w:t>年底基本建成全方位、全过程、全覆盖的预算绩效管理体系的要求，采取动态监控、定期调度的方式，及时了解掌握我市</w:t>
      </w:r>
      <w:r w:rsidRPr="0001082B">
        <w:rPr>
          <w:rFonts w:ascii="Times New Roman" w:eastAsia="方正仿宋简体" w:hAnsi="Times New Roman" w:cs="Times New Roman" w:hint="eastAsia"/>
          <w:sz w:val="32"/>
          <w:szCs w:val="32"/>
        </w:rPr>
        <w:t>11</w:t>
      </w:r>
      <w:r w:rsidRPr="0001082B">
        <w:rPr>
          <w:rFonts w:ascii="Times New Roman" w:eastAsia="方正仿宋简体" w:hAnsi="Times New Roman" w:cs="Times New Roman" w:hint="eastAsia"/>
          <w:sz w:val="32"/>
          <w:szCs w:val="32"/>
        </w:rPr>
        <w:t>县（区）预算绩效管理工作推进情况，并根据各县（区）工作推进过程中存在的问题，针对性提出改进意见建议，压实工作责任，确保县（区）预算绩效管理提质增效。推进绩效公开。按照“公开是常态、不公开是例外”的原则，积极引导市直预算单位树立预算绩效信息公开意识，并督促市直预算单位做好</w:t>
      </w:r>
      <w:r w:rsidRPr="0001082B"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FB43DC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01082B">
        <w:rPr>
          <w:rFonts w:ascii="Times New Roman" w:eastAsia="方正仿宋简体" w:hAnsi="Times New Roman" w:cs="Times New Roman" w:hint="eastAsia"/>
          <w:sz w:val="32"/>
          <w:szCs w:val="32"/>
        </w:rPr>
        <w:t>年部门预算绩效目标公开工作。</w:t>
      </w:r>
    </w:p>
    <w:p w:rsidR="002C735B" w:rsidRPr="002C735B" w:rsidRDefault="002C735B" w:rsidP="002C735B">
      <w:pPr>
        <w:pStyle w:val="a5"/>
        <w:numPr>
          <w:ilvl w:val="0"/>
          <w:numId w:val="1"/>
        </w:numPr>
        <w:spacing w:line="592" w:lineRule="exact"/>
        <w:ind w:firstLineChars="0"/>
        <w:rPr>
          <w:rFonts w:ascii="Times New Roman" w:eastAsia="方正仿宋简体" w:hAnsi="Times New Roman" w:cs="Times New Roman"/>
          <w:sz w:val="32"/>
          <w:szCs w:val="32"/>
        </w:rPr>
      </w:pPr>
      <w:r w:rsidRPr="002C735B">
        <w:rPr>
          <w:rFonts w:ascii="黑体" w:eastAsia="黑体" w:hAnsi="黑体" w:cs="Times New Roman" w:hint="eastAsia"/>
          <w:sz w:val="32"/>
          <w:szCs w:val="32"/>
        </w:rPr>
        <w:t>强化培训指导，</w:t>
      </w:r>
      <w:r w:rsidR="002C10FC" w:rsidRPr="002C735B">
        <w:rPr>
          <w:rFonts w:ascii="黑体" w:eastAsia="黑体" w:hAnsi="黑体" w:cs="Times New Roman" w:hint="eastAsia"/>
          <w:sz w:val="32"/>
          <w:szCs w:val="32"/>
        </w:rPr>
        <w:t>完善指标体系。</w:t>
      </w:r>
    </w:p>
    <w:p w:rsidR="002C10FC" w:rsidRPr="002C735B" w:rsidRDefault="002C10FC" w:rsidP="002C735B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按照分行业、分领域健全完善预算绩效管理指标体系的要求，主动担当作为，建立完善共性绩效目标指标体系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类，建立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60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家行业部门个性绩效目标指标体系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248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类，为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市直预算部门、县（区）做好绩效目标填报提供了基础参考依据。加强业务培训。针对各县（区）预算绩效管理业务人员缺乏问题，采取分批次跟班学习的方式，进一步促进提升各县（区）预算绩效管理人员业务水平和业务能力，截至目前已完成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批次。加强业务指导。针对各县（区）预算绩效管理工作推进缓慢、不知从何入手等问题，根据那曲市人民政府办公室印发《那曲市关于深入贯彻落实全面实施预算绩效管理的实施方案》（那政办发〔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2021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〕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24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号），制定印发了《那曲市预算绩效管理工作指南》，进一步提升工作针对性和有效性。</w:t>
      </w:r>
    </w:p>
    <w:p w:rsidR="002C735B" w:rsidRPr="002C735B" w:rsidRDefault="002C735B" w:rsidP="002C735B">
      <w:pPr>
        <w:pStyle w:val="a5"/>
        <w:numPr>
          <w:ilvl w:val="0"/>
          <w:numId w:val="1"/>
        </w:numPr>
        <w:spacing w:line="592" w:lineRule="exact"/>
        <w:ind w:firstLineChars="0"/>
        <w:rPr>
          <w:rFonts w:ascii="Times New Roman" w:eastAsia="方正仿宋简体" w:hAnsi="Times New Roman" w:cs="Times New Roman"/>
          <w:sz w:val="32"/>
          <w:szCs w:val="32"/>
        </w:rPr>
      </w:pPr>
      <w:r w:rsidRPr="002C735B">
        <w:rPr>
          <w:rFonts w:ascii="黑体" w:eastAsia="黑体" w:hAnsi="黑体" w:cs="Times New Roman" w:hint="eastAsia"/>
          <w:sz w:val="32"/>
          <w:szCs w:val="32"/>
        </w:rPr>
        <w:t>强化评价考核，</w:t>
      </w:r>
      <w:r w:rsidR="002C10FC" w:rsidRPr="002C735B">
        <w:rPr>
          <w:rFonts w:ascii="黑体" w:eastAsia="黑体" w:hAnsi="黑体" w:cs="Times New Roman" w:hint="eastAsia"/>
          <w:sz w:val="32"/>
          <w:szCs w:val="32"/>
        </w:rPr>
        <w:t>组织绩效自评。</w:t>
      </w:r>
    </w:p>
    <w:p w:rsidR="002C10FC" w:rsidRPr="002C735B" w:rsidRDefault="002C10FC" w:rsidP="002C735B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按照加快建成全覆盖预算绩效管理体系的要求，从项目决策情况，资金管理和使用情况，相关管理制度办法的健全性及执行情况，本行业领域绩效指标和标准体系建设情况，项目总体绩效目标、各项绩效指标完成情况等方面，组织开展了市直预算单位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9941E9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年预算支出绩效自评，并将自评结果作为完善政策和改进管理的基础依据。创新评价方式。开展绩效考核。对照预算绩效管理考核指标体系，以各县（区）考核自评结果为基础，以相关佐证资料为依托，以平时了解掌握的相关情况为参考，对各县（区）预算绩效管理工作推进情况进行了综合</w:t>
      </w:r>
      <w:proofErr w:type="gramStart"/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考量</w:t>
      </w:r>
      <w:proofErr w:type="gramEnd"/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，并形成考核结果报告上报市人民政府。规范考核体系。制定印发了那曲市财政局关于印发《那曲市财政管理绩效考核任务分解方案》及《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56603D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年度市本级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部门预算管理绩效考核指标体系》。</w:t>
      </w:r>
    </w:p>
    <w:p w:rsidR="002C735B" w:rsidRPr="002C735B" w:rsidRDefault="002C735B" w:rsidP="002C735B">
      <w:pPr>
        <w:pStyle w:val="a5"/>
        <w:numPr>
          <w:ilvl w:val="0"/>
          <w:numId w:val="1"/>
        </w:numPr>
        <w:spacing w:line="592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2C735B">
        <w:rPr>
          <w:rFonts w:ascii="黑体" w:eastAsia="黑体" w:hAnsi="黑体" w:cs="Times New Roman" w:hint="eastAsia"/>
          <w:sz w:val="32"/>
          <w:szCs w:val="32"/>
        </w:rPr>
        <w:t>强化结果运用，</w:t>
      </w:r>
      <w:r w:rsidR="002C10FC" w:rsidRPr="002C735B">
        <w:rPr>
          <w:rFonts w:ascii="黑体" w:eastAsia="黑体" w:hAnsi="黑体" w:cs="Times New Roman" w:hint="eastAsia"/>
          <w:sz w:val="32"/>
          <w:szCs w:val="32"/>
        </w:rPr>
        <w:t>突出结果导向。</w:t>
      </w:r>
    </w:p>
    <w:p w:rsidR="00F37DCC" w:rsidRPr="002C735B" w:rsidRDefault="002C10FC" w:rsidP="002C735B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结合进一步</w:t>
      </w:r>
      <w:r w:rsidR="00A651A5">
        <w:rPr>
          <w:rFonts w:ascii="Times New Roman" w:eastAsia="方正仿宋简体" w:hAnsi="Times New Roman" w:cs="Times New Roman" w:hint="eastAsia"/>
          <w:sz w:val="32"/>
          <w:szCs w:val="32"/>
        </w:rPr>
        <w:t>改进作风狠抓落实工作的开展，杜绝“不作为、慢作为”等问题的发生。</w:t>
      </w:r>
      <w:r w:rsidR="00A651A5" w:rsidRPr="00A651A5">
        <w:rPr>
          <w:rFonts w:ascii="Times New Roman" w:eastAsia="方正仿宋简体" w:hAnsi="Times New Roman" w:cs="Times New Roman"/>
          <w:sz w:val="32"/>
          <w:szCs w:val="32"/>
        </w:rPr>
        <w:t>根据那曲市人民政府办公室《关于</w:t>
      </w:r>
      <w:r w:rsidR="00A651A5" w:rsidRPr="00A651A5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="00A651A5" w:rsidRPr="00A651A5">
        <w:rPr>
          <w:rFonts w:ascii="Times New Roman" w:eastAsia="方正仿宋简体" w:hAnsi="Times New Roman" w:cs="Times New Roman"/>
          <w:sz w:val="32"/>
          <w:szCs w:val="32"/>
        </w:rPr>
        <w:t>年度各县</w:t>
      </w:r>
      <w:r w:rsidR="00A651A5" w:rsidRPr="00A651A5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A651A5" w:rsidRPr="00A651A5">
        <w:rPr>
          <w:rFonts w:ascii="Times New Roman" w:eastAsia="方正仿宋简体" w:hAnsi="Times New Roman" w:cs="Times New Roman"/>
          <w:sz w:val="32"/>
          <w:szCs w:val="32"/>
        </w:rPr>
        <w:t>区</w:t>
      </w:r>
      <w:r w:rsidR="00A651A5" w:rsidRPr="00A651A5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="00A651A5" w:rsidRPr="00A651A5">
        <w:rPr>
          <w:rFonts w:ascii="Times New Roman" w:eastAsia="方正仿宋简体" w:hAnsi="Times New Roman" w:cs="Times New Roman"/>
          <w:sz w:val="32"/>
          <w:szCs w:val="32"/>
        </w:rPr>
        <w:t>财政管理绩效考核情况通报》（第</w:t>
      </w:r>
      <w:r w:rsidR="00A651A5" w:rsidRPr="00A651A5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A651A5" w:rsidRPr="00A651A5">
        <w:rPr>
          <w:rFonts w:ascii="Times New Roman" w:eastAsia="方正仿宋简体" w:hAnsi="Times New Roman" w:cs="Times New Roman"/>
          <w:sz w:val="32"/>
          <w:szCs w:val="32"/>
        </w:rPr>
        <w:t>期）</w:t>
      </w:r>
      <w:r w:rsidR="00A651A5" w:rsidRPr="00A651A5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给予</w:t>
      </w:r>
      <w:r w:rsidR="00B15A1C" w:rsidRPr="00B15A1C">
        <w:rPr>
          <w:rFonts w:ascii="Times New Roman" w:eastAsia="方正仿宋简体" w:hAnsi="Times New Roman" w:cs="Times New Roman"/>
          <w:sz w:val="32"/>
          <w:szCs w:val="32"/>
        </w:rPr>
        <w:t>排名靠后的</w:t>
      </w:r>
      <w:r w:rsidR="00B15A1C">
        <w:rPr>
          <w:rFonts w:ascii="Times New Roman" w:eastAsia="方正仿宋简体" w:hAnsi="Times New Roman" w:cs="Times New Roman" w:hint="eastAsia"/>
          <w:sz w:val="32"/>
          <w:szCs w:val="32"/>
        </w:rPr>
        <w:t>三个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县（区）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200</w:t>
      </w:r>
      <w:r w:rsidR="00B21F89">
        <w:rPr>
          <w:rFonts w:ascii="Times New Roman" w:eastAsia="方正仿宋简体" w:hAnsi="Times New Roman" w:cs="Times New Roman" w:hint="eastAsia"/>
          <w:sz w:val="32"/>
          <w:szCs w:val="32"/>
        </w:rPr>
        <w:t>万元的处罚。</w:t>
      </w:r>
      <w:r w:rsidR="00F6242C">
        <w:rPr>
          <w:rFonts w:ascii="Times New Roman" w:eastAsia="方正仿宋简体" w:hAnsi="Times New Roman" w:cs="Times New Roman" w:hint="eastAsia"/>
          <w:sz w:val="32"/>
          <w:szCs w:val="32"/>
        </w:rPr>
        <w:t>推进制度建设，</w:t>
      </w:r>
      <w:r w:rsidRPr="002C735B">
        <w:rPr>
          <w:rFonts w:ascii="Times New Roman" w:eastAsia="方正仿宋简体" w:hAnsi="Times New Roman" w:cs="Times New Roman" w:hint="eastAsia"/>
          <w:sz w:val="32"/>
          <w:szCs w:val="32"/>
        </w:rPr>
        <w:t>结合我市实际，制定了《那曲市财政支出预算绩效管理结果应用实施细则（暂行）》。</w:t>
      </w:r>
    </w:p>
    <w:p w:rsidR="002C735B" w:rsidRDefault="002C735B" w:rsidP="002C735B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312908" w:rsidRPr="00C83B99" w:rsidRDefault="00312908" w:rsidP="002C735B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83B99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 </w:t>
      </w:r>
      <w:r w:rsidRPr="00C83B99">
        <w:rPr>
          <w:rFonts w:ascii="Times New Roman" w:eastAsia="方正仿宋简体" w:hAnsi="Times New Roman" w:cs="Times New Roman"/>
          <w:sz w:val="32"/>
          <w:szCs w:val="32"/>
        </w:rPr>
        <w:t>那曲市财政局</w:t>
      </w:r>
    </w:p>
    <w:p w:rsidR="00312908" w:rsidRPr="00C83B99" w:rsidRDefault="00312908" w:rsidP="002C735B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83B99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202</w:t>
      </w:r>
      <w:r w:rsidR="00B70A8F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Pr="00C83B99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C83B99"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C83B99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B70A8F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C83B99">
        <w:rPr>
          <w:rFonts w:ascii="Times New Roman" w:eastAsia="方正仿宋简体" w:hAnsi="Times New Roman" w:cs="Times New Roman"/>
          <w:sz w:val="32"/>
          <w:szCs w:val="32"/>
        </w:rPr>
        <w:t>日</w:t>
      </w:r>
    </w:p>
    <w:sectPr w:rsidR="00312908" w:rsidRPr="00C83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2D" w:rsidRDefault="00AD382D" w:rsidP="00CD346E">
      <w:r>
        <w:separator/>
      </w:r>
    </w:p>
  </w:endnote>
  <w:endnote w:type="continuationSeparator" w:id="0">
    <w:p w:rsidR="00AD382D" w:rsidRDefault="00AD382D" w:rsidP="00CD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2D" w:rsidRDefault="00AD382D" w:rsidP="00CD346E">
      <w:r>
        <w:separator/>
      </w:r>
    </w:p>
  </w:footnote>
  <w:footnote w:type="continuationSeparator" w:id="0">
    <w:p w:rsidR="00AD382D" w:rsidRDefault="00AD382D" w:rsidP="00CD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3D8"/>
    <w:multiLevelType w:val="hybridMultilevel"/>
    <w:tmpl w:val="64E2A902"/>
    <w:lvl w:ilvl="0" w:tplc="7C625B42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50"/>
    <w:rsid w:val="0001082B"/>
    <w:rsid w:val="000C4CDF"/>
    <w:rsid w:val="001A1075"/>
    <w:rsid w:val="00265C19"/>
    <w:rsid w:val="002C10FC"/>
    <w:rsid w:val="002C735B"/>
    <w:rsid w:val="00312908"/>
    <w:rsid w:val="0047615F"/>
    <w:rsid w:val="0056603D"/>
    <w:rsid w:val="00672482"/>
    <w:rsid w:val="006F1101"/>
    <w:rsid w:val="00773E35"/>
    <w:rsid w:val="007F72EE"/>
    <w:rsid w:val="00835D18"/>
    <w:rsid w:val="00911FB7"/>
    <w:rsid w:val="0094379A"/>
    <w:rsid w:val="009578F8"/>
    <w:rsid w:val="009941E9"/>
    <w:rsid w:val="009C3350"/>
    <w:rsid w:val="00A651A5"/>
    <w:rsid w:val="00AD382D"/>
    <w:rsid w:val="00AE520D"/>
    <w:rsid w:val="00B073DE"/>
    <w:rsid w:val="00B15A1C"/>
    <w:rsid w:val="00B21F89"/>
    <w:rsid w:val="00B70A8F"/>
    <w:rsid w:val="00BE49D9"/>
    <w:rsid w:val="00BF1777"/>
    <w:rsid w:val="00C148CC"/>
    <w:rsid w:val="00C45F55"/>
    <w:rsid w:val="00C83B99"/>
    <w:rsid w:val="00CD346E"/>
    <w:rsid w:val="00CE109C"/>
    <w:rsid w:val="00E4602B"/>
    <w:rsid w:val="00E6368C"/>
    <w:rsid w:val="00E679A3"/>
    <w:rsid w:val="00F37DCC"/>
    <w:rsid w:val="00F6242C"/>
    <w:rsid w:val="00F919C5"/>
    <w:rsid w:val="00FB13D1"/>
    <w:rsid w:val="00FB43DC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46E"/>
    <w:rPr>
      <w:sz w:val="18"/>
      <w:szCs w:val="18"/>
    </w:rPr>
  </w:style>
  <w:style w:type="paragraph" w:styleId="a5">
    <w:name w:val="List Paragraph"/>
    <w:basedOn w:val="a"/>
    <w:uiPriority w:val="34"/>
    <w:qFormat/>
    <w:rsid w:val="001A10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46E"/>
    <w:rPr>
      <w:sz w:val="18"/>
      <w:szCs w:val="18"/>
    </w:rPr>
  </w:style>
  <w:style w:type="paragraph" w:styleId="a5">
    <w:name w:val="List Paragraph"/>
    <w:basedOn w:val="a"/>
    <w:uiPriority w:val="34"/>
    <w:qFormat/>
    <w:rsid w:val="001A10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324</cp:revision>
  <dcterms:created xsi:type="dcterms:W3CDTF">2023-09-22T02:17:00Z</dcterms:created>
  <dcterms:modified xsi:type="dcterms:W3CDTF">2024-09-03T08:35:00Z</dcterms:modified>
</cp:coreProperties>
</file>