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1"/>
        </w:tabs>
        <w:spacing w:line="576" w:lineRule="atLeast"/>
        <w:ind w:right="420"/>
        <w:jc w:val="center"/>
        <w:outlineLvl w:val="0"/>
        <w:rPr>
          <w:rFonts w:ascii="仿宋" w:hAnsi="仿宋" w:eastAsia="仿宋" w:cs="仿宋"/>
          <w:b/>
          <w:color w:val="000000"/>
          <w:sz w:val="32"/>
        </w:rPr>
      </w:pPr>
      <w:bookmarkStart w:id="0" w:name="_Toc42092838"/>
      <w:bookmarkStart w:id="1" w:name="_Toc24516"/>
      <w:bookmarkStart w:id="2" w:name="_Toc13294"/>
      <w:r>
        <w:rPr>
          <w:rFonts w:hint="eastAsia" w:ascii="仿宋" w:hAnsi="仿宋" w:eastAsia="仿宋" w:cs="仿宋"/>
          <w:b/>
          <w:color w:val="000000"/>
          <w:sz w:val="32"/>
        </w:rPr>
        <w:t>一、</w:t>
      </w:r>
      <w:bookmarkEnd w:id="0"/>
      <w:r>
        <w:rPr>
          <w:rFonts w:hint="eastAsia" w:ascii="仿宋" w:hAnsi="仿宋" w:eastAsia="仿宋" w:cs="仿宋"/>
          <w:b/>
          <w:color w:val="000000"/>
          <w:sz w:val="32"/>
        </w:rPr>
        <w:t>资格审查</w:t>
      </w:r>
      <w:bookmarkEnd w:id="1"/>
      <w:bookmarkEnd w:id="2"/>
      <w:r>
        <w:rPr>
          <w:rFonts w:hint="eastAsia" w:ascii="仿宋" w:hAnsi="仿宋" w:eastAsia="仿宋" w:cs="仿宋"/>
          <w:b/>
          <w:color w:val="000000"/>
          <w:sz w:val="32"/>
        </w:rPr>
        <w:t>标准</w:t>
      </w:r>
    </w:p>
    <w:p>
      <w:pPr>
        <w:tabs>
          <w:tab w:val="left" w:pos="851"/>
        </w:tabs>
        <w:spacing w:line="576" w:lineRule="atLeast"/>
        <w:ind w:right="420"/>
        <w:rPr>
          <w:rFonts w:ascii="仿宋" w:hAnsi="仿宋" w:eastAsia="仿宋" w:cs="仿宋"/>
          <w:sz w:val="24"/>
        </w:rPr>
      </w:pPr>
      <w:r>
        <w:rPr>
          <w:rFonts w:hint="eastAsia" w:ascii="仿宋" w:hAnsi="仿宋" w:eastAsia="仿宋" w:cs="仿宋"/>
          <w:sz w:val="24"/>
        </w:rPr>
        <w:t>资格审查标准见下表：</w:t>
      </w:r>
    </w:p>
    <w:tbl>
      <w:tblPr>
        <w:tblStyle w:val="6"/>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401"/>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3" w:type="dxa"/>
            <w:vAlign w:val="center"/>
          </w:tcPr>
          <w:p>
            <w:pPr>
              <w:spacing w:line="576"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3402" w:type="dxa"/>
            <w:vAlign w:val="center"/>
          </w:tcPr>
          <w:p>
            <w:pPr>
              <w:spacing w:line="576"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资格性审查项</w:t>
            </w:r>
          </w:p>
        </w:tc>
        <w:tc>
          <w:tcPr>
            <w:tcW w:w="4664" w:type="dxa"/>
            <w:vAlign w:val="center"/>
          </w:tcPr>
          <w:p>
            <w:pPr>
              <w:spacing w:line="576"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53" w:type="dxa"/>
            <w:vAlign w:val="center"/>
          </w:tcPr>
          <w:p>
            <w:pPr>
              <w:spacing w:line="576" w:lineRule="atLeast"/>
              <w:jc w:val="center"/>
              <w:rPr>
                <w:rFonts w:ascii="仿宋" w:hAnsi="仿宋" w:eastAsia="仿宋" w:cs="仿宋"/>
                <w:bCs/>
                <w:kern w:val="0"/>
                <w:szCs w:val="21"/>
              </w:rPr>
            </w:pPr>
            <w:r>
              <w:rPr>
                <w:rFonts w:hint="eastAsia" w:ascii="仿宋" w:hAnsi="仿宋" w:eastAsia="仿宋" w:cs="仿宋"/>
                <w:kern w:val="0"/>
                <w:szCs w:val="21"/>
              </w:rPr>
              <w:t>1</w:t>
            </w:r>
          </w:p>
        </w:tc>
        <w:tc>
          <w:tcPr>
            <w:tcW w:w="3402" w:type="dxa"/>
            <w:vAlign w:val="center"/>
          </w:tcPr>
          <w:p>
            <w:pPr>
              <w:spacing w:line="576" w:lineRule="atLeast"/>
              <w:jc w:val="center"/>
              <w:rPr>
                <w:rFonts w:ascii="仿宋" w:hAnsi="仿宋" w:eastAsia="仿宋" w:cs="仿宋"/>
                <w:szCs w:val="21"/>
                <w:highlight w:val="yellow"/>
              </w:rPr>
            </w:pPr>
            <w:r>
              <w:rPr>
                <w:rFonts w:hint="eastAsia" w:ascii="仿宋" w:hAnsi="仿宋" w:eastAsia="仿宋" w:cs="仿宋"/>
                <w:bCs/>
                <w:szCs w:val="21"/>
              </w:rPr>
              <w:t>公司营业执照</w:t>
            </w:r>
          </w:p>
        </w:tc>
        <w:tc>
          <w:tcPr>
            <w:tcW w:w="4664" w:type="dxa"/>
            <w:vAlign w:val="center"/>
          </w:tcPr>
          <w:p>
            <w:pPr>
              <w:spacing w:line="576" w:lineRule="atLeast"/>
              <w:jc w:val="center"/>
              <w:rPr>
                <w:rFonts w:ascii="仿宋" w:hAnsi="仿宋" w:eastAsia="仿宋" w:cs="仿宋"/>
                <w:szCs w:val="21"/>
              </w:rPr>
            </w:pPr>
            <w:r>
              <w:rPr>
                <w:rFonts w:hint="eastAsia" w:ascii="仿宋" w:hAnsi="仿宋" w:eastAsia="仿宋" w:cs="仿宋"/>
                <w:szCs w:val="21"/>
              </w:rPr>
              <w:t>比选单位是否具有独立法人资格，经营范围是否属于</w:t>
            </w:r>
            <w:r>
              <w:rPr>
                <w:rFonts w:hint="eastAsia" w:ascii="仿宋" w:hAnsi="仿宋" w:eastAsia="仿宋" w:cs="仿宋"/>
                <w:szCs w:val="21"/>
                <w:lang w:eastAsia="zh-CN"/>
              </w:rPr>
              <w:t>市政、房屋</w:t>
            </w:r>
            <w:bookmarkStart w:id="5" w:name="_GoBack"/>
            <w:bookmarkEnd w:id="5"/>
            <w:r>
              <w:rPr>
                <w:rFonts w:hint="eastAsia" w:ascii="仿宋" w:hAnsi="仿宋" w:eastAsia="仿宋" w:cs="仿宋"/>
                <w:szCs w:val="21"/>
              </w:rPr>
              <w:t>建筑工程类，经营时间是否有效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3" w:type="dxa"/>
            <w:vAlign w:val="center"/>
          </w:tcPr>
          <w:p>
            <w:pPr>
              <w:spacing w:line="576" w:lineRule="atLeast"/>
              <w:jc w:val="center"/>
              <w:rPr>
                <w:rFonts w:ascii="仿宋" w:hAnsi="仿宋" w:eastAsia="仿宋" w:cs="仿宋"/>
                <w:bCs/>
                <w:kern w:val="0"/>
                <w:szCs w:val="21"/>
              </w:rPr>
            </w:pPr>
            <w:r>
              <w:rPr>
                <w:rFonts w:hint="eastAsia" w:ascii="仿宋" w:hAnsi="仿宋" w:eastAsia="仿宋" w:cs="仿宋"/>
                <w:bCs/>
                <w:kern w:val="0"/>
                <w:szCs w:val="21"/>
              </w:rPr>
              <w:t>2</w:t>
            </w:r>
          </w:p>
        </w:tc>
        <w:tc>
          <w:tcPr>
            <w:tcW w:w="3402" w:type="dxa"/>
            <w:vAlign w:val="center"/>
          </w:tcPr>
          <w:p>
            <w:pPr>
              <w:spacing w:line="576" w:lineRule="atLeast"/>
              <w:jc w:val="center"/>
              <w:rPr>
                <w:rFonts w:ascii="仿宋" w:hAnsi="仿宋" w:eastAsia="仿宋" w:cs="仿宋"/>
                <w:szCs w:val="21"/>
              </w:rPr>
            </w:pPr>
            <w:r>
              <w:rPr>
                <w:rFonts w:hint="eastAsia" w:ascii="仿宋" w:hAnsi="仿宋" w:eastAsia="仿宋" w:cs="仿宋"/>
                <w:szCs w:val="21"/>
              </w:rPr>
              <w:t>企业资质证书</w:t>
            </w:r>
          </w:p>
        </w:tc>
        <w:tc>
          <w:tcPr>
            <w:tcW w:w="4664" w:type="dxa"/>
            <w:vAlign w:val="center"/>
          </w:tcPr>
          <w:p>
            <w:pPr>
              <w:spacing w:line="576" w:lineRule="atLeast"/>
              <w:jc w:val="center"/>
              <w:rPr>
                <w:rFonts w:ascii="仿宋" w:hAnsi="仿宋" w:eastAsia="仿宋" w:cs="仿宋"/>
                <w:szCs w:val="21"/>
              </w:rPr>
            </w:pPr>
            <w:r>
              <w:rPr>
                <w:rFonts w:hint="eastAsia" w:ascii="仿宋" w:hAnsi="仿宋" w:eastAsia="仿宋" w:cs="仿宋"/>
                <w:szCs w:val="21"/>
              </w:rPr>
              <w:t>是否具有房屋</w:t>
            </w:r>
            <w:r>
              <w:rPr>
                <w:rFonts w:hint="eastAsia" w:ascii="仿宋" w:hAnsi="仿宋" w:eastAsia="仿宋" w:cs="仿宋"/>
                <w:szCs w:val="21"/>
                <w:lang w:eastAsia="zh-CN"/>
              </w:rPr>
              <w:t>、市政工程</w:t>
            </w:r>
            <w:r>
              <w:rPr>
                <w:rFonts w:hint="eastAsia" w:ascii="仿宋" w:hAnsi="仿宋" w:eastAsia="仿宋" w:cs="仿宋"/>
                <w:szCs w:val="21"/>
              </w:rPr>
              <w:t>建筑资质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53" w:type="dxa"/>
            <w:vAlign w:val="center"/>
          </w:tcPr>
          <w:p>
            <w:pPr>
              <w:spacing w:line="576" w:lineRule="atLeast"/>
              <w:jc w:val="center"/>
              <w:rPr>
                <w:rFonts w:ascii="仿宋" w:hAnsi="仿宋" w:eastAsia="仿宋" w:cs="仿宋"/>
                <w:bCs/>
                <w:kern w:val="0"/>
                <w:szCs w:val="21"/>
              </w:rPr>
            </w:pPr>
            <w:r>
              <w:rPr>
                <w:rFonts w:hint="eastAsia" w:ascii="仿宋" w:hAnsi="仿宋" w:eastAsia="仿宋" w:cs="仿宋"/>
                <w:bCs/>
                <w:kern w:val="0"/>
                <w:szCs w:val="21"/>
              </w:rPr>
              <w:t>3</w:t>
            </w:r>
          </w:p>
        </w:tc>
        <w:tc>
          <w:tcPr>
            <w:tcW w:w="3402" w:type="dxa"/>
            <w:vAlign w:val="center"/>
          </w:tcPr>
          <w:p>
            <w:pPr>
              <w:spacing w:line="576" w:lineRule="atLeast"/>
              <w:jc w:val="center"/>
              <w:rPr>
                <w:rFonts w:ascii="仿宋" w:hAnsi="仿宋" w:eastAsia="仿宋" w:cs="仿宋"/>
                <w:szCs w:val="21"/>
              </w:rPr>
            </w:pPr>
            <w:r>
              <w:rPr>
                <w:rFonts w:hint="eastAsia" w:ascii="仿宋" w:hAnsi="仿宋" w:eastAsia="仿宋" w:cs="仿宋"/>
                <w:bCs/>
                <w:szCs w:val="21"/>
              </w:rPr>
              <w:t>企业法定代表人、法身份证（授权委托书）</w:t>
            </w:r>
          </w:p>
        </w:tc>
        <w:tc>
          <w:tcPr>
            <w:tcW w:w="4664" w:type="dxa"/>
            <w:vAlign w:val="center"/>
          </w:tcPr>
          <w:p>
            <w:pPr>
              <w:spacing w:line="576" w:lineRule="atLeast"/>
              <w:jc w:val="center"/>
              <w:rPr>
                <w:rFonts w:ascii="仿宋" w:hAnsi="仿宋" w:eastAsia="仿宋" w:cs="仿宋"/>
                <w:szCs w:val="21"/>
              </w:rPr>
            </w:pPr>
            <w:r>
              <w:rPr>
                <w:rFonts w:hint="eastAsia" w:ascii="仿宋" w:hAnsi="仿宋" w:eastAsia="仿宋" w:cs="仿宋"/>
                <w:bCs/>
                <w:szCs w:val="21"/>
              </w:rPr>
              <w:t>是否法定代表人或有无委托授权书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3" w:type="dxa"/>
            <w:vAlign w:val="center"/>
          </w:tcPr>
          <w:p>
            <w:pPr>
              <w:spacing w:line="576" w:lineRule="atLeast"/>
              <w:jc w:val="center"/>
              <w:rPr>
                <w:rFonts w:ascii="仿宋" w:hAnsi="仿宋" w:eastAsia="仿宋" w:cs="仿宋"/>
                <w:kern w:val="0"/>
                <w:szCs w:val="21"/>
              </w:rPr>
            </w:pPr>
            <w:r>
              <w:rPr>
                <w:rFonts w:hint="eastAsia" w:ascii="仿宋" w:hAnsi="仿宋" w:eastAsia="仿宋" w:cs="仿宋"/>
                <w:kern w:val="0"/>
                <w:szCs w:val="21"/>
              </w:rPr>
              <w:t>4</w:t>
            </w:r>
          </w:p>
        </w:tc>
        <w:tc>
          <w:tcPr>
            <w:tcW w:w="3402" w:type="dxa"/>
            <w:vAlign w:val="center"/>
          </w:tcPr>
          <w:p>
            <w:pPr>
              <w:spacing w:line="576" w:lineRule="atLeast"/>
              <w:jc w:val="center"/>
              <w:rPr>
                <w:rFonts w:ascii="仿宋" w:hAnsi="仿宋" w:eastAsia="仿宋" w:cs="仿宋"/>
                <w:kern w:val="0"/>
                <w:szCs w:val="21"/>
              </w:rPr>
            </w:pPr>
            <w:r>
              <w:rPr>
                <w:rFonts w:hint="eastAsia" w:ascii="仿宋" w:hAnsi="仿宋" w:eastAsia="仿宋" w:cs="仿宋"/>
                <w:kern w:val="0"/>
                <w:szCs w:val="21"/>
              </w:rPr>
              <w:t>国家企业信用信息公示系统查询</w:t>
            </w:r>
          </w:p>
        </w:tc>
        <w:tc>
          <w:tcPr>
            <w:tcW w:w="4664" w:type="dxa"/>
            <w:vAlign w:val="center"/>
          </w:tcPr>
          <w:p>
            <w:pPr>
              <w:spacing w:line="576" w:lineRule="atLeast"/>
              <w:jc w:val="center"/>
              <w:rPr>
                <w:rFonts w:ascii="仿宋" w:hAnsi="仿宋" w:eastAsia="仿宋" w:cs="仿宋"/>
                <w:szCs w:val="21"/>
              </w:rPr>
            </w:pPr>
            <w:r>
              <w:rPr>
                <w:rFonts w:hint="eastAsia" w:ascii="仿宋" w:hAnsi="仿宋" w:eastAsia="仿宋" w:cs="仿宋"/>
                <w:szCs w:val="21"/>
              </w:rPr>
              <w:t>提供企业信用信息公示报告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53" w:type="dxa"/>
            <w:vAlign w:val="center"/>
          </w:tcPr>
          <w:p>
            <w:pPr>
              <w:spacing w:line="576" w:lineRule="atLeast"/>
              <w:jc w:val="center"/>
              <w:rPr>
                <w:rFonts w:ascii="仿宋" w:hAnsi="仿宋" w:eastAsia="仿宋" w:cs="仿宋"/>
                <w:kern w:val="0"/>
                <w:szCs w:val="21"/>
              </w:rPr>
            </w:pPr>
            <w:r>
              <w:rPr>
                <w:rFonts w:hint="eastAsia" w:ascii="仿宋" w:hAnsi="仿宋" w:eastAsia="仿宋" w:cs="仿宋"/>
                <w:kern w:val="0"/>
                <w:szCs w:val="21"/>
              </w:rPr>
              <w:t>5</w:t>
            </w:r>
          </w:p>
        </w:tc>
        <w:tc>
          <w:tcPr>
            <w:tcW w:w="3402" w:type="dxa"/>
            <w:vAlign w:val="center"/>
          </w:tcPr>
          <w:p>
            <w:pPr>
              <w:spacing w:line="576" w:lineRule="atLeast"/>
              <w:jc w:val="center"/>
              <w:rPr>
                <w:rFonts w:ascii="仿宋" w:hAnsi="仿宋" w:eastAsia="仿宋" w:cs="仿宋"/>
                <w:kern w:val="0"/>
                <w:szCs w:val="21"/>
              </w:rPr>
            </w:pPr>
            <w:r>
              <w:rPr>
                <w:rFonts w:hint="eastAsia" w:ascii="仿宋" w:hAnsi="仿宋" w:eastAsia="仿宋" w:cs="仿宋"/>
                <w:bCs/>
                <w:szCs w:val="21"/>
              </w:rPr>
              <w:t>企业相关信息（在“企查查”网查询）情况</w:t>
            </w:r>
          </w:p>
        </w:tc>
        <w:tc>
          <w:tcPr>
            <w:tcW w:w="4664" w:type="dxa"/>
            <w:vAlign w:val="center"/>
          </w:tcPr>
          <w:p>
            <w:pPr>
              <w:spacing w:line="576" w:lineRule="atLeast"/>
              <w:jc w:val="center"/>
              <w:rPr>
                <w:rFonts w:ascii="仿宋" w:hAnsi="仿宋" w:eastAsia="仿宋" w:cs="仿宋"/>
                <w:kern w:val="0"/>
                <w:szCs w:val="21"/>
              </w:rPr>
            </w:pPr>
            <w:r>
              <w:rPr>
                <w:rFonts w:hint="eastAsia" w:ascii="仿宋" w:hAnsi="仿宋" w:eastAsia="仿宋" w:cs="仿宋"/>
                <w:szCs w:val="21"/>
              </w:rPr>
              <w:t>在“企查查”网查询截图或相关部门出具的证明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jc w:val="center"/>
        </w:trPr>
        <w:tc>
          <w:tcPr>
            <w:tcW w:w="753" w:type="dxa"/>
            <w:vAlign w:val="center"/>
          </w:tcPr>
          <w:p>
            <w:pPr>
              <w:spacing w:line="576" w:lineRule="atLeast"/>
              <w:jc w:val="center"/>
              <w:rPr>
                <w:rFonts w:ascii="仿宋" w:hAnsi="仿宋" w:eastAsia="仿宋" w:cs="仿宋"/>
                <w:kern w:val="0"/>
                <w:szCs w:val="21"/>
              </w:rPr>
            </w:pPr>
            <w:r>
              <w:rPr>
                <w:rFonts w:hint="eastAsia" w:ascii="仿宋" w:hAnsi="仿宋" w:eastAsia="仿宋" w:cs="仿宋"/>
                <w:kern w:val="0"/>
                <w:szCs w:val="21"/>
              </w:rPr>
              <w:t>6</w:t>
            </w:r>
          </w:p>
        </w:tc>
        <w:tc>
          <w:tcPr>
            <w:tcW w:w="3402" w:type="dxa"/>
            <w:vAlign w:val="center"/>
          </w:tcPr>
          <w:p>
            <w:pPr>
              <w:spacing w:line="576" w:lineRule="atLeast"/>
              <w:jc w:val="center"/>
              <w:rPr>
                <w:rFonts w:ascii="仿宋" w:hAnsi="仿宋" w:eastAsia="仿宋" w:cs="仿宋"/>
                <w:bCs/>
                <w:szCs w:val="21"/>
              </w:rPr>
            </w:pPr>
            <w:r>
              <w:rPr>
                <w:rFonts w:hint="eastAsia" w:ascii="仿宋" w:hAnsi="仿宋" w:eastAsia="仿宋" w:cs="仿宋"/>
                <w:bCs/>
                <w:szCs w:val="21"/>
              </w:rPr>
              <w:t>未被“信用中国”网站（</w:t>
            </w:r>
            <w:r>
              <w:fldChar w:fldCharType="begin"/>
            </w:r>
            <w:r>
              <w:instrText xml:space="preserve"> HYPERLINK "http://www.creditchina.gov.cn）中列入失信被执行人和/" </w:instrText>
            </w:r>
            <w:r>
              <w:fldChar w:fldCharType="separate"/>
            </w:r>
            <w:r>
              <w:rPr>
                <w:rFonts w:hint="eastAsia" w:ascii="仿宋" w:hAnsi="仿宋" w:eastAsia="仿宋" w:cs="仿宋"/>
                <w:bCs/>
                <w:szCs w:val="21"/>
              </w:rPr>
              <w:t>www.creditchina.gov.cn）中列入失信被执行人</w:t>
            </w:r>
            <w:r>
              <w:rPr>
                <w:rFonts w:hint="eastAsia" w:ascii="仿宋" w:hAnsi="仿宋" w:eastAsia="仿宋" w:cs="仿宋"/>
                <w:bCs/>
                <w:szCs w:val="21"/>
              </w:rPr>
              <w:fldChar w:fldCharType="end"/>
            </w:r>
            <w:r>
              <w:rPr>
                <w:rFonts w:hint="eastAsia" w:ascii="仿宋" w:hAnsi="仿宋" w:eastAsia="仿宋" w:cs="仿宋"/>
                <w:bCs/>
                <w:szCs w:val="21"/>
              </w:rPr>
              <w:t>或重大税收违法案件当事人名单或未列入政府采购严重违法失信行为记录名单</w:t>
            </w:r>
          </w:p>
        </w:tc>
        <w:tc>
          <w:tcPr>
            <w:tcW w:w="4664" w:type="dxa"/>
            <w:vAlign w:val="center"/>
          </w:tcPr>
          <w:p>
            <w:pPr>
              <w:spacing w:line="576" w:lineRule="atLeast"/>
              <w:jc w:val="center"/>
              <w:rPr>
                <w:rFonts w:ascii="仿宋" w:hAnsi="仿宋" w:eastAsia="仿宋" w:cs="仿宋"/>
                <w:bCs/>
                <w:szCs w:val="21"/>
              </w:rPr>
            </w:pPr>
            <w:r>
              <w:rPr>
                <w:rFonts w:hint="eastAsia" w:ascii="仿宋" w:hAnsi="仿宋" w:eastAsia="仿宋" w:cs="仿宋"/>
                <w:bCs/>
                <w:szCs w:val="21"/>
              </w:rPr>
              <w:t>比选单位在信用中国网站查询信用记录，提供查询是否</w:t>
            </w:r>
            <w:r>
              <w:rPr>
                <w:rFonts w:hint="eastAsia" w:ascii="仿宋" w:hAnsi="仿宋" w:eastAsia="仿宋" w:cs="仿宋"/>
                <w:b/>
                <w:szCs w:val="21"/>
              </w:rPr>
              <w:t>入失信被执行人、重大税收违法案件当事人名单、政府采购严重违法失信行为记录</w:t>
            </w:r>
            <w:r>
              <w:rPr>
                <w:rFonts w:hint="eastAsia" w:ascii="仿宋" w:hAnsi="仿宋" w:eastAsia="仿宋" w:cs="仿宋"/>
                <w:bCs/>
                <w:szCs w:val="21"/>
              </w:rPr>
              <w:t>；截图加盖比选单位公章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3" w:type="dxa"/>
            <w:vAlign w:val="center"/>
          </w:tcPr>
          <w:p>
            <w:pPr>
              <w:spacing w:line="576" w:lineRule="atLeast"/>
              <w:jc w:val="center"/>
              <w:rPr>
                <w:rFonts w:ascii="仿宋" w:hAnsi="仿宋" w:eastAsia="仿宋" w:cs="仿宋"/>
                <w:kern w:val="0"/>
                <w:szCs w:val="21"/>
              </w:rPr>
            </w:pPr>
            <w:bookmarkStart w:id="3" w:name="_Toc22034"/>
            <w:r>
              <w:rPr>
                <w:rFonts w:hint="eastAsia" w:ascii="仿宋" w:hAnsi="仿宋" w:eastAsia="仿宋" w:cs="仿宋"/>
                <w:kern w:val="0"/>
                <w:szCs w:val="21"/>
              </w:rPr>
              <w:t>7</w:t>
            </w:r>
          </w:p>
        </w:tc>
        <w:tc>
          <w:tcPr>
            <w:tcW w:w="3402" w:type="dxa"/>
            <w:vAlign w:val="center"/>
          </w:tcPr>
          <w:p>
            <w:pPr>
              <w:spacing w:line="576" w:lineRule="atLeast"/>
              <w:jc w:val="center"/>
              <w:rPr>
                <w:rFonts w:ascii="仿宋" w:hAnsi="仿宋" w:eastAsia="仿宋" w:cs="仿宋"/>
                <w:bCs/>
                <w:szCs w:val="21"/>
              </w:rPr>
            </w:pPr>
            <w:r>
              <w:rPr>
                <w:rFonts w:ascii="仿宋" w:hAnsi="仿宋" w:eastAsia="仿宋" w:cs="仿宋"/>
                <w:bCs/>
                <w:szCs w:val="21"/>
              </w:rPr>
              <w:t>企业财务报告</w:t>
            </w:r>
            <w:r>
              <w:rPr>
                <w:rFonts w:hint="eastAsia" w:ascii="仿宋" w:hAnsi="仿宋" w:eastAsia="仿宋" w:cs="仿宋"/>
                <w:bCs/>
                <w:szCs w:val="21"/>
              </w:rPr>
              <w:t>近三年</w:t>
            </w:r>
          </w:p>
        </w:tc>
        <w:tc>
          <w:tcPr>
            <w:tcW w:w="4664" w:type="dxa"/>
            <w:vAlign w:val="center"/>
          </w:tcPr>
          <w:p>
            <w:pPr>
              <w:spacing w:line="576" w:lineRule="atLeast"/>
              <w:jc w:val="center"/>
              <w:rPr>
                <w:rFonts w:ascii="仿宋" w:hAnsi="仿宋" w:eastAsia="仿宋" w:cs="仿宋"/>
                <w:bCs/>
                <w:szCs w:val="21"/>
              </w:rPr>
            </w:pPr>
            <w:r>
              <w:rPr>
                <w:rFonts w:ascii="仿宋" w:hAnsi="仿宋" w:eastAsia="仿宋" w:cs="仿宋"/>
                <w:bCs/>
                <w:szCs w:val="21"/>
              </w:rPr>
              <w:t>查看企业</w:t>
            </w:r>
            <w:r>
              <w:rPr>
                <w:rFonts w:hint="eastAsia" w:ascii="仿宋" w:hAnsi="仿宋" w:eastAsia="仿宋" w:cs="仿宋"/>
                <w:bCs/>
                <w:szCs w:val="21"/>
              </w:rPr>
              <w:t>近三年</w:t>
            </w:r>
            <w:r>
              <w:rPr>
                <w:rFonts w:ascii="仿宋" w:hAnsi="仿宋" w:eastAsia="仿宋" w:cs="仿宋"/>
                <w:bCs/>
                <w:szCs w:val="21"/>
              </w:rPr>
              <w:t>财务</w:t>
            </w:r>
            <w:r>
              <w:rPr>
                <w:rFonts w:hint="eastAsia" w:ascii="仿宋" w:hAnsi="仿宋" w:eastAsia="仿宋" w:cs="仿宋"/>
                <w:bCs/>
                <w:szCs w:val="21"/>
              </w:rPr>
              <w:t>报告或</w:t>
            </w:r>
            <w:r>
              <w:rPr>
                <w:rFonts w:ascii="仿宋" w:hAnsi="仿宋" w:eastAsia="仿宋" w:cs="仿宋"/>
                <w:bCs/>
                <w:szCs w:val="21"/>
              </w:rPr>
              <w:t>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53" w:type="dxa"/>
            <w:vAlign w:val="center"/>
          </w:tcPr>
          <w:p>
            <w:pPr>
              <w:spacing w:line="576" w:lineRule="atLeast"/>
              <w:jc w:val="center"/>
              <w:rPr>
                <w:rFonts w:ascii="仿宋" w:hAnsi="仿宋" w:eastAsia="仿宋" w:cs="仿宋"/>
                <w:kern w:val="0"/>
                <w:szCs w:val="21"/>
              </w:rPr>
            </w:pPr>
            <w:r>
              <w:rPr>
                <w:rFonts w:hint="eastAsia" w:ascii="仿宋" w:hAnsi="仿宋" w:eastAsia="仿宋" w:cs="仿宋"/>
                <w:kern w:val="0"/>
                <w:szCs w:val="21"/>
              </w:rPr>
              <w:t>8</w:t>
            </w:r>
          </w:p>
        </w:tc>
        <w:tc>
          <w:tcPr>
            <w:tcW w:w="3402" w:type="dxa"/>
            <w:vAlign w:val="center"/>
          </w:tcPr>
          <w:p>
            <w:pPr>
              <w:spacing w:line="576" w:lineRule="atLeast"/>
              <w:jc w:val="center"/>
              <w:rPr>
                <w:rFonts w:ascii="仿宋" w:hAnsi="仿宋" w:eastAsia="仿宋" w:cs="仿宋"/>
                <w:bCs/>
                <w:szCs w:val="21"/>
              </w:rPr>
            </w:pPr>
            <w:r>
              <w:rPr>
                <w:rFonts w:hint="eastAsia" w:ascii="仿宋" w:hAnsi="仿宋" w:eastAsia="仿宋" w:cs="仿宋"/>
                <w:bCs/>
                <w:szCs w:val="21"/>
              </w:rPr>
              <w:t>近三年内施工类似项目的经历、业绩情况</w:t>
            </w:r>
          </w:p>
        </w:tc>
        <w:tc>
          <w:tcPr>
            <w:tcW w:w="4664" w:type="dxa"/>
            <w:vAlign w:val="center"/>
          </w:tcPr>
          <w:p>
            <w:pPr>
              <w:spacing w:line="576" w:lineRule="atLeast"/>
              <w:jc w:val="center"/>
              <w:rPr>
                <w:rFonts w:ascii="仿宋" w:hAnsi="仿宋" w:eastAsia="仿宋" w:cs="仿宋"/>
                <w:bCs/>
                <w:szCs w:val="21"/>
              </w:rPr>
            </w:pPr>
            <w:r>
              <w:rPr>
                <w:rFonts w:ascii="仿宋" w:hAnsi="仿宋" w:eastAsia="仿宋" w:cs="仿宋"/>
                <w:bCs/>
                <w:szCs w:val="21"/>
              </w:rPr>
              <w:t>查看是否有合同或中标通知书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753" w:type="dxa"/>
            <w:vAlign w:val="center"/>
          </w:tcPr>
          <w:p>
            <w:pPr>
              <w:spacing w:line="576" w:lineRule="atLeast"/>
              <w:jc w:val="center"/>
              <w:rPr>
                <w:rFonts w:ascii="仿宋" w:hAnsi="仿宋" w:eastAsia="仿宋" w:cs="仿宋"/>
                <w:kern w:val="0"/>
                <w:szCs w:val="21"/>
              </w:rPr>
            </w:pPr>
            <w:r>
              <w:rPr>
                <w:rFonts w:hint="eastAsia" w:ascii="仿宋" w:hAnsi="仿宋" w:eastAsia="仿宋" w:cs="仿宋"/>
                <w:kern w:val="0"/>
                <w:szCs w:val="21"/>
              </w:rPr>
              <w:t>9</w:t>
            </w:r>
          </w:p>
        </w:tc>
        <w:tc>
          <w:tcPr>
            <w:tcW w:w="3402" w:type="dxa"/>
            <w:vAlign w:val="center"/>
          </w:tcPr>
          <w:p>
            <w:pPr>
              <w:spacing w:line="576" w:lineRule="atLeast"/>
              <w:jc w:val="center"/>
              <w:rPr>
                <w:rFonts w:ascii="仿宋" w:hAnsi="仿宋" w:eastAsia="仿宋" w:cs="仿宋"/>
                <w:bCs/>
                <w:szCs w:val="21"/>
              </w:rPr>
            </w:pPr>
            <w:r>
              <w:rPr>
                <w:rFonts w:hint="eastAsia" w:ascii="仿宋" w:hAnsi="仿宋" w:eastAsia="仿宋" w:cs="仿宋"/>
                <w:bCs/>
                <w:szCs w:val="21"/>
              </w:rPr>
              <w:t>依法缴纳税收和社会保障资金的缴纳情况。</w:t>
            </w:r>
          </w:p>
          <w:p>
            <w:pPr>
              <w:spacing w:line="576" w:lineRule="atLeast"/>
              <w:jc w:val="center"/>
              <w:rPr>
                <w:rFonts w:ascii="仿宋" w:hAnsi="仿宋" w:eastAsia="仿宋" w:cs="仿宋"/>
                <w:bCs/>
                <w:szCs w:val="21"/>
              </w:rPr>
            </w:pPr>
          </w:p>
        </w:tc>
        <w:tc>
          <w:tcPr>
            <w:tcW w:w="4664" w:type="dxa"/>
            <w:vAlign w:val="center"/>
          </w:tcPr>
          <w:p>
            <w:pPr>
              <w:spacing w:line="576" w:lineRule="atLeast"/>
              <w:jc w:val="center"/>
              <w:rPr>
                <w:rFonts w:ascii="仿宋" w:hAnsi="仿宋" w:eastAsia="仿宋" w:cs="仿宋"/>
                <w:bCs/>
                <w:szCs w:val="21"/>
              </w:rPr>
            </w:pPr>
            <w:r>
              <w:rPr>
                <w:rFonts w:hint="eastAsia" w:ascii="仿宋" w:hAnsi="仿宋" w:eastAsia="仿宋" w:cs="仿宋"/>
                <w:bCs/>
                <w:szCs w:val="21"/>
              </w:rPr>
              <w:t>企业提供近半年任意1个月的税收和社保缴纳证明材料</w:t>
            </w:r>
          </w:p>
        </w:tc>
      </w:tr>
      <w:bookmarkEnd w:id="3"/>
    </w:tbl>
    <w:p>
      <w:pPr>
        <w:spacing w:line="576" w:lineRule="atLeast"/>
        <w:rPr>
          <w:rFonts w:ascii="仿宋" w:hAnsi="仿宋" w:eastAsia="仿宋" w:cs="仿宋"/>
          <w:bCs/>
          <w:color w:val="000000"/>
          <w:sz w:val="32"/>
        </w:rPr>
      </w:pPr>
      <w:bookmarkStart w:id="4" w:name="_Toc19277"/>
      <w:r>
        <w:rPr>
          <w:rFonts w:hint="eastAsia" w:ascii="仿宋" w:hAnsi="仿宋" w:eastAsia="仿宋" w:cs="仿宋"/>
          <w:bCs/>
          <w:color w:val="000000"/>
          <w:sz w:val="32"/>
        </w:rPr>
        <w:br w:type="page"/>
      </w:r>
    </w:p>
    <w:bookmarkEnd w:id="4"/>
    <w:p>
      <w:pPr>
        <w:numPr>
          <w:ilvl w:val="0"/>
          <w:numId w:val="1"/>
        </w:numPr>
        <w:tabs>
          <w:tab w:val="left" w:pos="851"/>
        </w:tabs>
        <w:spacing w:line="576" w:lineRule="atLeast"/>
        <w:ind w:right="420"/>
        <w:jc w:val="center"/>
        <w:outlineLvl w:val="0"/>
        <w:rPr>
          <w:rFonts w:ascii="仿宋" w:hAnsi="仿宋" w:eastAsia="仿宋" w:cs="仿宋"/>
          <w:b/>
          <w:color w:val="000000"/>
          <w:sz w:val="32"/>
        </w:rPr>
      </w:pPr>
      <w:r>
        <w:rPr>
          <w:rFonts w:hint="eastAsia" w:ascii="仿宋" w:hAnsi="仿宋" w:eastAsia="仿宋" w:cs="仿宋"/>
          <w:b/>
          <w:color w:val="000000"/>
          <w:sz w:val="32"/>
        </w:rPr>
        <w:t>建设内容</w:t>
      </w:r>
    </w:p>
    <w:tbl>
      <w:tblPr>
        <w:tblStyle w:val="6"/>
        <w:tblW w:w="14516"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1470"/>
        <w:gridCol w:w="5050"/>
        <w:gridCol w:w="894"/>
        <w:gridCol w:w="894"/>
        <w:gridCol w:w="808"/>
        <w:gridCol w:w="4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104"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那曲市公安局老办公楼卫生间厕所改造项目预算清单</w:t>
            </w:r>
          </w:p>
        </w:tc>
        <w:tc>
          <w:tcPr>
            <w:tcW w:w="808" w:type="dxa"/>
            <w:tcBorders>
              <w:top w:val="nil"/>
              <w:left w:val="nil"/>
              <w:bottom w:val="nil"/>
              <w:right w:val="nil"/>
            </w:tcBorders>
            <w:shd w:val="clear" w:color="auto" w:fill="auto"/>
            <w:noWrap/>
            <w:vAlign w:val="center"/>
          </w:tcPr>
          <w:p>
            <w:pPr>
              <w:jc w:val="center"/>
              <w:rPr>
                <w:rFonts w:hint="default" w:ascii="微软雅黑" w:hAnsi="微软雅黑" w:eastAsia="微软雅黑" w:cs="微软雅黑"/>
                <w:i w:val="0"/>
                <w:color w:val="000000"/>
                <w:sz w:val="24"/>
                <w:szCs w:val="24"/>
                <w:u w:val="none"/>
              </w:rPr>
            </w:pPr>
          </w:p>
        </w:tc>
        <w:tc>
          <w:tcPr>
            <w:tcW w:w="4604" w:type="dxa"/>
            <w:tcBorders>
              <w:top w:val="nil"/>
              <w:left w:val="nil"/>
              <w:bottom w:val="nil"/>
              <w:right w:val="nil"/>
            </w:tcBorders>
            <w:shd w:val="clear" w:color="auto" w:fill="auto"/>
            <w:noWrap/>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i w:val="0"/>
                <w:color w:val="000000"/>
                <w:sz w:val="21"/>
                <w:szCs w:val="21"/>
                <w:u w:val="none"/>
              </w:rPr>
            </w:pPr>
            <w:r>
              <w:rPr>
                <w:rFonts w:hint="eastAsia" w:ascii="方正仿宋简体" w:hAnsi="方正仿宋简体" w:eastAsia="方正仿宋简体" w:cs="方正仿宋简体"/>
                <w:b w:val="0"/>
                <w:bCs/>
                <w:i w:val="0"/>
                <w:color w:val="000000"/>
                <w:kern w:val="0"/>
                <w:sz w:val="21"/>
                <w:szCs w:val="21"/>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i w:val="0"/>
                <w:color w:val="000000"/>
                <w:sz w:val="21"/>
                <w:szCs w:val="21"/>
                <w:u w:val="none"/>
              </w:rPr>
            </w:pPr>
            <w:r>
              <w:rPr>
                <w:rFonts w:hint="eastAsia" w:ascii="方正仿宋简体" w:hAnsi="方正仿宋简体" w:eastAsia="方正仿宋简体" w:cs="方正仿宋简体"/>
                <w:b w:val="0"/>
                <w:bCs/>
                <w:i w:val="0"/>
                <w:color w:val="000000"/>
                <w:kern w:val="0"/>
                <w:sz w:val="21"/>
                <w:szCs w:val="21"/>
                <w:u w:val="none"/>
                <w:lang w:val="en-US" w:eastAsia="zh-CN" w:bidi="ar"/>
              </w:rPr>
              <w:t>施工内容</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i w:val="0"/>
                <w:color w:val="000000"/>
                <w:sz w:val="21"/>
                <w:szCs w:val="21"/>
                <w:u w:val="none"/>
              </w:rPr>
            </w:pPr>
            <w:r>
              <w:rPr>
                <w:rFonts w:hint="eastAsia" w:ascii="方正仿宋简体" w:hAnsi="方正仿宋简体" w:eastAsia="方正仿宋简体" w:cs="方正仿宋简体"/>
                <w:b w:val="0"/>
                <w:bCs/>
                <w:i w:val="0"/>
                <w:color w:val="000000"/>
                <w:kern w:val="0"/>
                <w:sz w:val="21"/>
                <w:szCs w:val="21"/>
                <w:u w:val="none"/>
                <w:lang w:val="en-US" w:eastAsia="zh-CN" w:bidi="ar"/>
              </w:rPr>
              <w:t>详细说明</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i w:val="0"/>
                <w:color w:val="000000"/>
                <w:sz w:val="21"/>
                <w:szCs w:val="21"/>
                <w:u w:val="none"/>
              </w:rPr>
            </w:pPr>
            <w:r>
              <w:rPr>
                <w:rFonts w:hint="eastAsia" w:ascii="方正仿宋简体" w:hAnsi="方正仿宋简体" w:eastAsia="方正仿宋简体" w:cs="方正仿宋简体"/>
                <w:b w:val="0"/>
                <w:bCs/>
                <w:i w:val="0"/>
                <w:color w:val="000000"/>
                <w:kern w:val="0"/>
                <w:sz w:val="21"/>
                <w:szCs w:val="21"/>
                <w:u w:val="none"/>
                <w:lang w:val="en-US" w:eastAsia="zh-CN" w:bidi="ar"/>
              </w:rPr>
              <w:t>数量</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i w:val="0"/>
                <w:color w:val="000000"/>
                <w:sz w:val="21"/>
                <w:szCs w:val="21"/>
                <w:u w:val="none"/>
              </w:rPr>
            </w:pPr>
            <w:r>
              <w:rPr>
                <w:rFonts w:hint="eastAsia" w:ascii="方正仿宋简体" w:hAnsi="方正仿宋简体" w:eastAsia="方正仿宋简体" w:cs="方正仿宋简体"/>
                <w:b w:val="0"/>
                <w:bCs/>
                <w:i w:val="0"/>
                <w:color w:val="000000"/>
                <w:kern w:val="0"/>
                <w:sz w:val="21"/>
                <w:szCs w:val="21"/>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i w:val="0"/>
                <w:color w:val="000000"/>
                <w:sz w:val="21"/>
                <w:szCs w:val="21"/>
                <w:u w:val="none"/>
              </w:rPr>
            </w:pPr>
            <w:r>
              <w:rPr>
                <w:rFonts w:hint="eastAsia" w:ascii="方正仿宋简体" w:hAnsi="方正仿宋简体" w:eastAsia="方正仿宋简体" w:cs="方正仿宋简体"/>
                <w:b w:val="0"/>
                <w:bCs/>
                <w:i w:val="0"/>
                <w:color w:val="000000"/>
                <w:kern w:val="0"/>
                <w:sz w:val="21"/>
                <w:szCs w:val="21"/>
                <w:u w:val="none"/>
                <w:lang w:val="en-US" w:eastAsia="zh-CN" w:bidi="ar"/>
              </w:rPr>
              <w:t>备注</w:t>
            </w:r>
          </w:p>
        </w:tc>
        <w:tc>
          <w:tcPr>
            <w:tcW w:w="4604" w:type="dxa"/>
            <w:tcBorders>
              <w:top w:val="nil"/>
              <w:left w:val="nil"/>
              <w:bottom w:val="nil"/>
              <w:right w:val="nil"/>
            </w:tcBorders>
            <w:shd w:val="clear" w:color="auto" w:fill="auto"/>
            <w:noWrap/>
            <w:vAlign w:val="center"/>
          </w:tcPr>
          <w:p>
            <w:pPr>
              <w:jc w:val="center"/>
              <w:rPr>
                <w:rFonts w:hint="default"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吊顶拆除</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吊顶拆除人工，建渣下楼，建渣清运。</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56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平米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墙砖拆除</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墙面拆除人工，建渣下楼，建渣清运。</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264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平米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隔断拆除</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隔断拆除人工，建渣下楼，建渣清运。</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69.12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平米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地台拆除</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地台拆除人工，建渣下楼，建渣清运。</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16.98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平米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地砖拆除</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瓷砖拆除人工，建渣下楼，建渣清运。</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平米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暖气片拆除</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暖气片拆除人工，搬运。</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暖气片恢复安装</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搬运，固定扣件，安装人工。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110水管改造</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Φ110PVC水管，Φ110PVC弯头，粘接剂，安装人工。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50水管改造</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Φ50PVC水管，Φ50PVC弯头，粘接剂，安装人工。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20水管改造</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Φ20PPR水管，Φ20PPR弯头，墙面开槽，安装人工。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42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地面找平</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河沙，425水泥，人工。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56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平米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地台</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河沙，425水泥，人工。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16.98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平米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防水</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一遍防水涂料，一遍丙纶防水材料，人工。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平米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蹲便</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材料，安装人工。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水箱</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材料，安装人工。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地砖</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河沙，425水泥，300x300mm防滑地砖，人工。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平米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隔断</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免漆板（颜色甲定），五金件，安装人工。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69.12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平米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木门</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复合实木门（颜色甲定），700x2000mm，安装人工。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樘</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拖布池</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拖布池（样式甲定），安装人工。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洗面台</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洗面台（样式甲定），安装人工。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墙砖</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河沙，425水泥，300x600mm墙砖（颜色甲定），人工。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264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平米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吊顶</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600x600铝扣板（1毫米厚），边条，38主龙骨，C型50副龙骨，安装人工。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56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平米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灯具</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白色平板灯，42W，600x600mm，安装人工。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盏</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开关</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86型，单开，10A，安装人工。</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color w:val="000000"/>
                <w:sz w:val="21"/>
                <w:szCs w:val="21"/>
                <w:u w:val="none"/>
              </w:rPr>
            </w:pPr>
          </w:p>
        </w:tc>
        <w:tc>
          <w:tcPr>
            <w:tcW w:w="4604" w:type="dxa"/>
            <w:tcBorders>
              <w:top w:val="nil"/>
              <w:left w:val="nil"/>
              <w:bottom w:val="nil"/>
              <w:right w:val="nil"/>
            </w:tcBorders>
            <w:shd w:val="clear" w:color="auto" w:fill="auto"/>
            <w:vAlign w:val="center"/>
          </w:tcPr>
          <w:p>
            <w:pPr>
              <w:jc w:val="center"/>
              <w:rPr>
                <w:rFonts w:hint="default" w:ascii="微软雅黑" w:hAnsi="微软雅黑" w:eastAsia="微软雅黑" w:cs="微软雅黑"/>
                <w:i w:val="0"/>
                <w:color w:val="000000"/>
                <w:sz w:val="18"/>
                <w:szCs w:val="18"/>
                <w:u w:val="none"/>
              </w:rPr>
            </w:pPr>
          </w:p>
        </w:tc>
      </w:tr>
    </w:tbl>
    <w:p>
      <w:pPr>
        <w:spacing w:line="576" w:lineRule="atLeast"/>
        <w:rPr>
          <w:rFonts w:ascii="仿宋" w:hAnsi="仿宋" w:eastAsia="仿宋" w:cs="仿宋"/>
          <w:b/>
          <w:color w:val="000000"/>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Arial Unicode MS">
    <w:altName w:val="Times New Roman"/>
    <w:panose1 w:val="020B0604020202020204"/>
    <w:charset w:val="86"/>
    <w:family w:val="swiss"/>
    <w:pitch w:val="default"/>
    <w:sig w:usb0="00000000" w:usb1="00000000" w:usb2="0000003F" w:usb3="00000000" w:csb0="603F01FF" w:csb1="FFFF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684A7"/>
    <w:multiLevelType w:val="singleLevel"/>
    <w:tmpl w:val="D0A684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6972E0"/>
    <w:rsid w:val="000A65F7"/>
    <w:rsid w:val="006972E0"/>
    <w:rsid w:val="00A051FF"/>
    <w:rsid w:val="00CC1311"/>
    <w:rsid w:val="07FDFC05"/>
    <w:rsid w:val="0C006EB6"/>
    <w:rsid w:val="189965C1"/>
    <w:rsid w:val="18C94AD3"/>
    <w:rsid w:val="2744181A"/>
    <w:rsid w:val="2AFF30B9"/>
    <w:rsid w:val="2CF9552F"/>
    <w:rsid w:val="2D7D7F0E"/>
    <w:rsid w:val="35E9293F"/>
    <w:rsid w:val="366E2AEA"/>
    <w:rsid w:val="3AFD3934"/>
    <w:rsid w:val="48547666"/>
    <w:rsid w:val="4B444D74"/>
    <w:rsid w:val="4FFF0263"/>
    <w:rsid w:val="56EF74C7"/>
    <w:rsid w:val="69F028B3"/>
    <w:rsid w:val="6C787517"/>
    <w:rsid w:val="6E5F5DBC"/>
    <w:rsid w:val="7577F36E"/>
    <w:rsid w:val="7779FC9D"/>
    <w:rsid w:val="777FA21A"/>
    <w:rsid w:val="7D66508E"/>
    <w:rsid w:val="7D6FE18E"/>
    <w:rsid w:val="7DFB66D2"/>
    <w:rsid w:val="7DFF4174"/>
    <w:rsid w:val="7E6D5AA4"/>
    <w:rsid w:val="7F5B7B45"/>
    <w:rsid w:val="7FB7BDB3"/>
    <w:rsid w:val="7FF74AFF"/>
    <w:rsid w:val="9FAF3B51"/>
    <w:rsid w:val="9FFFCFDB"/>
    <w:rsid w:val="C50F2014"/>
    <w:rsid w:val="CBFA252E"/>
    <w:rsid w:val="D2B302CF"/>
    <w:rsid w:val="EBF577FA"/>
    <w:rsid w:val="ECDBA31A"/>
    <w:rsid w:val="EFEE4393"/>
    <w:rsid w:val="F4DF6D27"/>
    <w:rsid w:val="F7D82556"/>
    <w:rsid w:val="FAFF522D"/>
    <w:rsid w:val="FEB87727"/>
    <w:rsid w:val="FFCA5133"/>
    <w:rsid w:val="FFFF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styleId="8">
    <w:name w:val="Strong"/>
    <w:basedOn w:val="7"/>
    <w:qFormat/>
    <w:uiPriority w:val="0"/>
    <w:rPr>
      <w:b/>
    </w:rPr>
  </w:style>
  <w:style w:type="paragraph" w:customStyle="1" w:styleId="9">
    <w:name w:val="列出段落9"/>
    <w:basedOn w:val="1"/>
    <w:qFormat/>
    <w:uiPriority w:val="0"/>
    <w:pPr>
      <w:ind w:firstLine="420" w:firstLineChars="200"/>
    </w:pPr>
    <w:rPr>
      <w:szCs w:val="22"/>
    </w:rPr>
  </w:style>
  <w:style w:type="paragraph" w:customStyle="1" w:styleId="10">
    <w:name w:val="WPSOffice手动目录 1"/>
    <w:qFormat/>
    <w:uiPriority w:val="0"/>
    <w:rPr>
      <w:rFonts w:asciiTheme="minorHAnsi" w:hAnsiTheme="minorHAnsi" w:eastAsiaTheme="minorEastAsia" w:cstheme="minorBidi"/>
      <w:lang w:val="en-US" w:eastAsia="zh-CN" w:bidi="ar-SA"/>
    </w:rPr>
  </w:style>
  <w:style w:type="character" w:customStyle="1" w:styleId="11">
    <w:name w:val="font01"/>
    <w:basedOn w:val="7"/>
    <w:qFormat/>
    <w:uiPriority w:val="0"/>
    <w:rPr>
      <w:rFonts w:hint="eastAsia" w:ascii="方正仿宋简体" w:hAnsi="方正仿宋简体" w:eastAsia="方正仿宋简体" w:cs="方正仿宋简体"/>
      <w:color w:val="060606"/>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224</Words>
  <Characters>1279</Characters>
  <Lines>10</Lines>
  <Paragraphs>2</Paragraphs>
  <TotalTime>28</TotalTime>
  <ScaleCrop>false</ScaleCrop>
  <LinksUpToDate>false</LinksUpToDate>
  <CharactersWithSpaces>1501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2024-06-30T03:18:00Z</dcterms:created>
  <dc:creator>ASUS</dc:creator>
  <cp:lastModifiedBy>nqgauser</cp:lastModifiedBy>
  <cp:lastPrinted>2025-02-07T02:52:00Z</cp:lastPrinted>
  <dcterms:modified xsi:type="dcterms:W3CDTF">2025-02-08T11:40:10Z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2D3A520EA22240A3AF8245526F4CE3C7_13</vt:lpwstr>
  </property>
</Properties>
</file>