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3056F1">
      <w:pPr>
        <w:rPr>
          <w:rFonts w:ascii="仿宋" w:hAnsi="仿宋" w:eastAsia="仿宋"/>
          <w:sz w:val="32"/>
          <w:szCs w:val="32"/>
        </w:rPr>
      </w:pPr>
      <w:r>
        <w:rPr>
          <w:rFonts w:ascii="仿宋" w:hAnsi="仿宋" w:eastAsia="仿宋" w:cs="宋体"/>
          <w:color w:val="000000"/>
          <w:kern w:val="0"/>
          <w:sz w:val="32"/>
          <w:szCs w:val="32"/>
        </w:rPr>
        <w:t>202</w:t>
      </w:r>
      <w:r>
        <w:rPr>
          <w:rFonts w:hint="eastAsia" w:ascii="仿宋" w:hAnsi="仿宋" w:eastAsia="仿宋" w:cs="宋体"/>
          <w:color w:val="000000"/>
          <w:kern w:val="0"/>
          <w:sz w:val="32"/>
          <w:szCs w:val="32"/>
          <w:lang w:val="en-US" w:eastAsia="zh-CN"/>
        </w:rPr>
        <w:t>5</w:t>
      </w:r>
      <w:r>
        <w:rPr>
          <w:rFonts w:hint="eastAsia" w:ascii="仿宋" w:hAnsi="仿宋" w:eastAsia="仿宋" w:cs="宋体"/>
          <w:color w:val="000000"/>
          <w:kern w:val="0"/>
          <w:sz w:val="32"/>
          <w:szCs w:val="32"/>
        </w:rPr>
        <w:t>年部门（单位）预算信息公开模板</w:t>
      </w:r>
    </w:p>
    <w:p w14:paraId="1D64B71B">
      <w:pPr>
        <w:rPr>
          <w:rFonts w:ascii="仿宋" w:hAnsi="仿宋" w:eastAsia="仿宋"/>
          <w:sz w:val="32"/>
          <w:szCs w:val="32"/>
        </w:rPr>
      </w:pPr>
      <w:r>
        <w:rPr>
          <w:rFonts w:hint="eastAsia" w:ascii="仿宋" w:hAnsi="仿宋" w:eastAsia="仿宋"/>
          <w:sz w:val="32"/>
          <w:szCs w:val="32"/>
        </w:rPr>
        <w:t>（注：</w:t>
      </w:r>
      <w:r>
        <w:rPr>
          <w:rFonts w:ascii="仿宋" w:hAnsi="仿宋" w:eastAsia="仿宋"/>
          <w:sz w:val="32"/>
          <w:szCs w:val="32"/>
        </w:rPr>
        <w:t>涉密</w:t>
      </w:r>
      <w:r>
        <w:rPr>
          <w:rFonts w:hint="eastAsia" w:ascii="仿宋" w:hAnsi="仿宋" w:eastAsia="仿宋"/>
          <w:sz w:val="32"/>
          <w:szCs w:val="32"/>
        </w:rPr>
        <w:t>单位</w:t>
      </w:r>
      <w:r>
        <w:rPr>
          <w:rFonts w:ascii="仿宋" w:hAnsi="仿宋" w:eastAsia="仿宋"/>
          <w:sz w:val="32"/>
          <w:szCs w:val="32"/>
        </w:rPr>
        <w:t>和涉密信息不予公开）</w:t>
      </w:r>
    </w:p>
    <w:p w14:paraId="3512EBE0">
      <w:pPr>
        <w:rPr>
          <w:rFonts w:ascii="仿宋" w:hAnsi="仿宋" w:eastAsia="仿宋"/>
          <w:sz w:val="32"/>
          <w:szCs w:val="32"/>
        </w:rPr>
      </w:pPr>
    </w:p>
    <w:p w14:paraId="53B5B64D">
      <w:pPr>
        <w:rPr>
          <w:rFonts w:ascii="仿宋" w:hAnsi="仿宋" w:eastAsia="仿宋"/>
          <w:sz w:val="32"/>
          <w:szCs w:val="32"/>
        </w:rPr>
      </w:pPr>
    </w:p>
    <w:p w14:paraId="7277DCC6">
      <w:pPr>
        <w:rPr>
          <w:rFonts w:ascii="仿宋" w:hAnsi="仿宋" w:eastAsia="仿宋"/>
          <w:sz w:val="32"/>
          <w:szCs w:val="32"/>
        </w:rPr>
      </w:pPr>
    </w:p>
    <w:p w14:paraId="000977F7">
      <w:pPr>
        <w:jc w:val="center"/>
        <w:rPr>
          <w:rFonts w:hint="eastAsia" w:ascii="仿宋" w:hAnsi="仿宋" w:eastAsia="仿宋" w:cs="仿宋"/>
          <w:b/>
          <w:bCs/>
          <w:sz w:val="40"/>
          <w:szCs w:val="40"/>
        </w:rPr>
      </w:pPr>
      <w:r>
        <w:rPr>
          <w:rFonts w:hint="eastAsia" w:ascii="仿宋" w:hAnsi="仿宋" w:eastAsia="仿宋" w:cs="仿宋"/>
          <w:b/>
          <w:bCs/>
          <w:sz w:val="44"/>
          <w:szCs w:val="44"/>
          <w:lang w:val="en-US" w:eastAsia="zh-CN"/>
        </w:rPr>
        <w:t>森布日第三幼儿园</w:t>
      </w:r>
      <w:r>
        <w:rPr>
          <w:rFonts w:hint="eastAsia" w:ascii="仿宋" w:hAnsi="仿宋" w:eastAsia="仿宋" w:cs="仿宋"/>
          <w:b/>
          <w:bCs/>
          <w:sz w:val="40"/>
          <w:szCs w:val="40"/>
        </w:rPr>
        <w:t>202</w:t>
      </w:r>
      <w:r>
        <w:rPr>
          <w:rFonts w:hint="eastAsia" w:ascii="仿宋" w:hAnsi="仿宋" w:eastAsia="仿宋" w:cs="仿宋"/>
          <w:b/>
          <w:bCs/>
          <w:sz w:val="40"/>
          <w:szCs w:val="40"/>
          <w:lang w:val="en-US" w:eastAsia="zh-CN"/>
        </w:rPr>
        <w:t>5</w:t>
      </w:r>
      <w:r>
        <w:rPr>
          <w:rFonts w:hint="eastAsia" w:ascii="仿宋" w:hAnsi="仿宋" w:eastAsia="仿宋" w:cs="仿宋"/>
          <w:b/>
          <w:bCs/>
          <w:sz w:val="40"/>
          <w:szCs w:val="40"/>
        </w:rPr>
        <w:t>年度部门（单位）预算</w:t>
      </w:r>
    </w:p>
    <w:p w14:paraId="123F6992">
      <w:pPr>
        <w:rPr>
          <w:rFonts w:ascii="仿宋" w:hAnsi="仿宋" w:eastAsia="仿宋"/>
          <w:sz w:val="32"/>
          <w:szCs w:val="32"/>
        </w:rPr>
      </w:pPr>
    </w:p>
    <w:p w14:paraId="78B9D6A8">
      <w:pPr>
        <w:ind w:firstLine="640" w:firstLineChars="200"/>
        <w:rPr>
          <w:rFonts w:hint="eastAsia" w:ascii="仿宋" w:hAnsi="仿宋" w:eastAsia="仿宋"/>
          <w:sz w:val="32"/>
          <w:szCs w:val="32"/>
        </w:rPr>
      </w:pPr>
      <w:r>
        <w:rPr>
          <w:rFonts w:hint="eastAsia" w:ascii="仿宋" w:hAnsi="仿宋" w:eastAsia="仿宋"/>
          <w:sz w:val="32"/>
          <w:szCs w:val="32"/>
        </w:rPr>
        <w:t>（部门整体</w:t>
      </w:r>
      <w:r>
        <w:rPr>
          <w:rFonts w:ascii="仿宋" w:hAnsi="仿宋" w:eastAsia="仿宋"/>
          <w:sz w:val="32"/>
          <w:szCs w:val="32"/>
        </w:rPr>
        <w:t>预算需要公开，如有二三级单位，则机关预算</w:t>
      </w:r>
      <w:r>
        <w:rPr>
          <w:rFonts w:hint="eastAsia" w:ascii="仿宋" w:hAnsi="仿宋" w:eastAsia="仿宋"/>
          <w:sz w:val="32"/>
          <w:szCs w:val="32"/>
        </w:rPr>
        <w:t>也</w:t>
      </w:r>
      <w:r>
        <w:rPr>
          <w:rFonts w:ascii="仿宋" w:hAnsi="仿宋" w:eastAsia="仿宋"/>
          <w:sz w:val="32"/>
          <w:szCs w:val="32"/>
        </w:rPr>
        <w:t>需要单独公开、二三级单位</w:t>
      </w:r>
      <w:r>
        <w:rPr>
          <w:rFonts w:hint="eastAsia" w:ascii="仿宋" w:hAnsi="仿宋" w:eastAsia="仿宋"/>
          <w:sz w:val="32"/>
          <w:szCs w:val="32"/>
        </w:rPr>
        <w:t>预算</w:t>
      </w:r>
      <w:r>
        <w:rPr>
          <w:rFonts w:ascii="仿宋" w:hAnsi="仿宋" w:eastAsia="仿宋"/>
          <w:sz w:val="32"/>
          <w:szCs w:val="32"/>
        </w:rPr>
        <w:t>也需要单独公开</w:t>
      </w:r>
      <w:r>
        <w:rPr>
          <w:rFonts w:hint="eastAsia" w:ascii="仿宋" w:hAnsi="仿宋" w:eastAsia="仿宋"/>
          <w:sz w:val="32"/>
          <w:szCs w:val="32"/>
        </w:rPr>
        <w:t>）</w:t>
      </w:r>
    </w:p>
    <w:p w14:paraId="319EA626">
      <w:pPr>
        <w:rPr>
          <w:rFonts w:ascii="仿宋" w:hAnsi="仿宋" w:eastAsia="仿宋"/>
          <w:sz w:val="32"/>
          <w:szCs w:val="32"/>
        </w:rPr>
      </w:pPr>
    </w:p>
    <w:p w14:paraId="2B8569BC">
      <w:pPr>
        <w:pStyle w:val="2"/>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p>
    <w:p w14:paraId="51BC9EA7">
      <w:pPr>
        <w:pStyle w:val="2"/>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p>
    <w:p w14:paraId="0F9E72C6">
      <w:pPr>
        <w:pStyle w:val="2"/>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p>
    <w:p w14:paraId="2E6875C4">
      <w:pPr>
        <w:pStyle w:val="2"/>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p>
    <w:p w14:paraId="505574A6">
      <w:pPr>
        <w:pStyle w:val="2"/>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p>
    <w:p w14:paraId="0FEFDDC2">
      <w:pPr>
        <w:pStyle w:val="2"/>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p>
    <w:p w14:paraId="5CBBD80B">
      <w:pPr>
        <w:pStyle w:val="2"/>
        <w:keepNext w:val="0"/>
        <w:keepLines w:val="0"/>
        <w:widowControl/>
        <w:suppressLineNumbers w:val="0"/>
        <w:ind w:left="0" w:firstLine="0"/>
        <w:jc w:val="center"/>
        <w:rPr>
          <w:rFonts w:hint="default" w:ascii="微软雅黑" w:hAnsi="微软雅黑" w:eastAsia="微软雅黑" w:cs="微软雅黑"/>
          <w:i w:val="0"/>
          <w:iCs w:val="0"/>
          <w:caps w:val="0"/>
          <w:color w:val="000000"/>
          <w:spacing w:val="0"/>
          <w:sz w:val="27"/>
          <w:szCs w:val="27"/>
          <w:lang w:val="en-US" w:eastAsia="zh-CN"/>
        </w:rPr>
      </w:pPr>
      <w:r>
        <w:rPr>
          <w:rFonts w:hint="eastAsia" w:ascii="微软雅黑" w:hAnsi="微软雅黑" w:eastAsia="微软雅黑" w:cs="微软雅黑"/>
          <w:i w:val="0"/>
          <w:iCs w:val="0"/>
          <w:caps w:val="0"/>
          <w:color w:val="000000"/>
          <w:spacing w:val="0"/>
          <w:sz w:val="27"/>
          <w:szCs w:val="27"/>
          <w:lang w:val="en-US" w:eastAsia="zh-CN"/>
        </w:rPr>
        <w:t>2025年1月16日</w:t>
      </w:r>
    </w:p>
    <w:p w14:paraId="63A450D2">
      <w:pPr>
        <w:pStyle w:val="2"/>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p>
    <w:p w14:paraId="0D856004">
      <w:pPr>
        <w:pStyle w:val="2"/>
        <w:keepNext w:val="0"/>
        <w:keepLines w:val="0"/>
        <w:pageBreakBefore w:val="0"/>
        <w:widowControl/>
        <w:suppressLineNumbers w:val="0"/>
        <w:kinsoku/>
        <w:wordWrap/>
        <w:overflowPunct/>
        <w:topLinePunct w:val="0"/>
        <w:autoSpaceDE/>
        <w:autoSpaceDN/>
        <w:bidi w:val="0"/>
        <w:adjustRightInd/>
        <w:snapToGrid/>
        <w:spacing w:line="460" w:lineRule="exact"/>
        <w:ind w:left="0" w:firstLine="0"/>
        <w:jc w:val="center"/>
        <w:textAlignment w:val="auto"/>
        <w:rPr>
          <w:rFonts w:hint="eastAsia" w:ascii="黑体" w:hAnsi="黑体" w:eastAsia="黑体" w:cs="黑体"/>
          <w:i w:val="0"/>
          <w:iCs w:val="0"/>
          <w:caps w:val="0"/>
          <w:color w:val="000000"/>
          <w:spacing w:val="0"/>
          <w:sz w:val="32"/>
          <w:szCs w:val="32"/>
        </w:rPr>
      </w:pPr>
      <w:r>
        <w:rPr>
          <w:rFonts w:hint="eastAsia" w:ascii="黑体" w:hAnsi="黑体" w:eastAsia="黑体" w:cs="黑体"/>
          <w:i w:val="0"/>
          <w:iCs w:val="0"/>
          <w:caps w:val="0"/>
          <w:color w:val="000000"/>
          <w:spacing w:val="0"/>
          <w:sz w:val="32"/>
          <w:szCs w:val="32"/>
        </w:rPr>
        <w:t>目 录</w:t>
      </w:r>
    </w:p>
    <w:p w14:paraId="6FEF07ED">
      <w:pPr>
        <w:pStyle w:val="2"/>
        <w:keepNext w:val="0"/>
        <w:keepLines w:val="0"/>
        <w:pageBreakBefore w:val="0"/>
        <w:widowControl/>
        <w:suppressLineNumbers w:val="0"/>
        <w:kinsoku/>
        <w:wordWrap/>
        <w:overflowPunct/>
        <w:topLinePunct w:val="0"/>
        <w:autoSpaceDE/>
        <w:autoSpaceDN/>
        <w:bidi w:val="0"/>
        <w:adjustRightInd/>
        <w:snapToGrid/>
        <w:spacing w:line="460" w:lineRule="exact"/>
        <w:ind w:left="0" w:firstLine="0"/>
        <w:textAlignment w:val="auto"/>
        <w:rPr>
          <w:rFonts w:hint="eastAsia" w:ascii="黑体" w:hAnsi="黑体" w:eastAsia="黑体" w:cs="黑体"/>
          <w:i w:val="0"/>
          <w:iCs w:val="0"/>
          <w:caps w:val="0"/>
          <w:color w:val="000000"/>
          <w:spacing w:val="0"/>
          <w:sz w:val="32"/>
          <w:szCs w:val="32"/>
        </w:rPr>
      </w:pPr>
      <w:r>
        <w:rPr>
          <w:rFonts w:hint="eastAsia" w:ascii="黑体" w:hAnsi="黑体" w:eastAsia="黑体" w:cs="黑体"/>
          <w:i w:val="0"/>
          <w:iCs w:val="0"/>
          <w:caps w:val="0"/>
          <w:color w:val="000000"/>
          <w:spacing w:val="0"/>
          <w:sz w:val="32"/>
          <w:szCs w:val="32"/>
        </w:rPr>
        <w:t>第一部分</w:t>
      </w:r>
      <w:r>
        <w:rPr>
          <w:rFonts w:hint="eastAsia" w:ascii="黑体" w:hAnsi="黑体" w:eastAsia="黑体" w:cs="黑体"/>
          <w:i w:val="0"/>
          <w:iCs w:val="0"/>
          <w:caps w:val="0"/>
          <w:color w:val="000000"/>
          <w:spacing w:val="0"/>
          <w:sz w:val="32"/>
          <w:szCs w:val="32"/>
          <w:lang w:val="en-US" w:eastAsia="zh-CN"/>
        </w:rPr>
        <w:t xml:space="preserve"> </w:t>
      </w:r>
      <w:r>
        <w:rPr>
          <w:rFonts w:hint="eastAsia" w:ascii="黑体" w:hAnsi="黑体" w:eastAsia="黑体" w:cs="黑体"/>
          <w:sz w:val="32"/>
          <w:szCs w:val="32"/>
          <w:lang w:val="en-US" w:eastAsia="zh-CN"/>
        </w:rPr>
        <w:t>森布日第三幼儿园</w:t>
      </w:r>
      <w:r>
        <w:rPr>
          <w:rFonts w:hint="eastAsia" w:ascii="黑体" w:hAnsi="黑体" w:eastAsia="黑体" w:cs="黑体"/>
          <w:i w:val="0"/>
          <w:iCs w:val="0"/>
          <w:caps w:val="0"/>
          <w:color w:val="000000"/>
          <w:spacing w:val="0"/>
          <w:sz w:val="32"/>
          <w:szCs w:val="32"/>
          <w:lang w:val="en-US" w:eastAsia="zh-CN"/>
        </w:rPr>
        <w:t>学校概况</w:t>
      </w:r>
    </w:p>
    <w:p w14:paraId="14B8EA8C">
      <w:pPr>
        <w:pStyle w:val="2"/>
        <w:keepNext w:val="0"/>
        <w:keepLines w:val="0"/>
        <w:pageBreakBefore w:val="0"/>
        <w:widowControl/>
        <w:suppressLineNumbers w:val="0"/>
        <w:kinsoku/>
        <w:wordWrap/>
        <w:overflowPunct/>
        <w:topLinePunct w:val="0"/>
        <w:autoSpaceDE/>
        <w:autoSpaceDN/>
        <w:bidi w:val="0"/>
        <w:adjustRightInd/>
        <w:snapToGrid/>
        <w:spacing w:line="460" w:lineRule="exact"/>
        <w:ind w:left="0" w:firstLine="0"/>
        <w:textAlignment w:val="auto"/>
        <w:rPr>
          <w:rFonts w:hint="eastAsia" w:ascii="黑体" w:hAnsi="黑体" w:eastAsia="黑体" w:cs="黑体"/>
          <w:i w:val="0"/>
          <w:iCs w:val="0"/>
          <w:caps w:val="0"/>
          <w:color w:val="000000"/>
          <w:spacing w:val="0"/>
          <w:sz w:val="32"/>
          <w:szCs w:val="32"/>
        </w:rPr>
      </w:pPr>
      <w:r>
        <w:rPr>
          <w:rFonts w:hint="eastAsia" w:ascii="黑体" w:hAnsi="黑体" w:eastAsia="黑体" w:cs="黑体"/>
          <w:i w:val="0"/>
          <w:iCs w:val="0"/>
          <w:caps w:val="0"/>
          <w:color w:val="000000"/>
          <w:spacing w:val="0"/>
          <w:sz w:val="32"/>
          <w:szCs w:val="32"/>
        </w:rPr>
        <w:t>一、部门职责</w:t>
      </w:r>
    </w:p>
    <w:p w14:paraId="16373842">
      <w:pPr>
        <w:pStyle w:val="2"/>
        <w:keepNext w:val="0"/>
        <w:keepLines w:val="0"/>
        <w:pageBreakBefore w:val="0"/>
        <w:widowControl/>
        <w:suppressLineNumbers w:val="0"/>
        <w:kinsoku/>
        <w:wordWrap/>
        <w:overflowPunct/>
        <w:topLinePunct w:val="0"/>
        <w:autoSpaceDE/>
        <w:autoSpaceDN/>
        <w:bidi w:val="0"/>
        <w:adjustRightInd/>
        <w:snapToGrid/>
        <w:spacing w:line="460" w:lineRule="exact"/>
        <w:ind w:left="0" w:firstLine="0"/>
        <w:textAlignment w:val="auto"/>
        <w:rPr>
          <w:rFonts w:hint="eastAsia" w:ascii="黑体" w:hAnsi="黑体" w:eastAsia="黑体" w:cs="黑体"/>
          <w:i w:val="0"/>
          <w:iCs w:val="0"/>
          <w:caps w:val="0"/>
          <w:color w:val="000000"/>
          <w:spacing w:val="0"/>
          <w:sz w:val="32"/>
          <w:szCs w:val="32"/>
        </w:rPr>
      </w:pPr>
      <w:r>
        <w:rPr>
          <w:rFonts w:hint="eastAsia" w:ascii="黑体" w:hAnsi="黑体" w:eastAsia="黑体" w:cs="黑体"/>
          <w:i w:val="0"/>
          <w:iCs w:val="0"/>
          <w:caps w:val="0"/>
          <w:color w:val="000000"/>
          <w:spacing w:val="0"/>
          <w:sz w:val="32"/>
          <w:szCs w:val="32"/>
        </w:rPr>
        <w:t>二、机构设置情况</w:t>
      </w:r>
    </w:p>
    <w:p w14:paraId="2DF80E42">
      <w:pPr>
        <w:pStyle w:val="2"/>
        <w:keepNext w:val="0"/>
        <w:keepLines w:val="0"/>
        <w:pageBreakBefore w:val="0"/>
        <w:widowControl/>
        <w:suppressLineNumbers w:val="0"/>
        <w:kinsoku/>
        <w:wordWrap/>
        <w:overflowPunct/>
        <w:topLinePunct w:val="0"/>
        <w:autoSpaceDE/>
        <w:autoSpaceDN/>
        <w:bidi w:val="0"/>
        <w:adjustRightInd/>
        <w:snapToGrid/>
        <w:spacing w:line="460" w:lineRule="exact"/>
        <w:ind w:left="0" w:firstLine="0"/>
        <w:textAlignment w:val="auto"/>
        <w:rPr>
          <w:rFonts w:hint="eastAsia" w:ascii="黑体" w:hAnsi="黑体" w:eastAsia="黑体" w:cs="黑体"/>
          <w:i w:val="0"/>
          <w:iCs w:val="0"/>
          <w:caps w:val="0"/>
          <w:color w:val="000000"/>
          <w:spacing w:val="0"/>
          <w:sz w:val="32"/>
          <w:szCs w:val="32"/>
        </w:rPr>
      </w:pPr>
      <w:r>
        <w:rPr>
          <w:rFonts w:hint="eastAsia" w:ascii="黑体" w:hAnsi="黑体" w:eastAsia="黑体" w:cs="黑体"/>
          <w:i w:val="0"/>
          <w:iCs w:val="0"/>
          <w:caps w:val="0"/>
          <w:color w:val="000000"/>
          <w:spacing w:val="0"/>
          <w:sz w:val="32"/>
          <w:szCs w:val="32"/>
        </w:rPr>
        <w:t xml:space="preserve">第二部分 </w:t>
      </w:r>
      <w:r>
        <w:rPr>
          <w:rFonts w:hint="eastAsia" w:ascii="黑体" w:hAnsi="黑体" w:eastAsia="黑体" w:cs="黑体"/>
          <w:sz w:val="32"/>
          <w:szCs w:val="32"/>
          <w:lang w:val="en-US" w:eastAsia="zh-CN"/>
        </w:rPr>
        <w:t>森布日第三幼儿园</w:t>
      </w:r>
      <w:r>
        <w:rPr>
          <w:rFonts w:hint="eastAsia" w:ascii="黑体" w:hAnsi="黑体" w:eastAsia="黑体" w:cs="黑体"/>
          <w:i w:val="0"/>
          <w:iCs w:val="0"/>
          <w:caps w:val="0"/>
          <w:color w:val="000000"/>
          <w:spacing w:val="0"/>
          <w:sz w:val="32"/>
          <w:szCs w:val="32"/>
        </w:rPr>
        <w:t>202</w:t>
      </w:r>
      <w:r>
        <w:rPr>
          <w:rFonts w:hint="eastAsia" w:ascii="黑体" w:hAnsi="黑体" w:eastAsia="黑体" w:cs="黑体"/>
          <w:i w:val="0"/>
          <w:iCs w:val="0"/>
          <w:caps w:val="0"/>
          <w:color w:val="000000"/>
          <w:spacing w:val="0"/>
          <w:sz w:val="32"/>
          <w:szCs w:val="32"/>
          <w:lang w:val="en-US" w:eastAsia="zh-CN"/>
        </w:rPr>
        <w:t>5</w:t>
      </w:r>
      <w:r>
        <w:rPr>
          <w:rFonts w:hint="eastAsia" w:ascii="黑体" w:hAnsi="黑体" w:eastAsia="黑体" w:cs="黑体"/>
          <w:i w:val="0"/>
          <w:iCs w:val="0"/>
          <w:caps w:val="0"/>
          <w:color w:val="000000"/>
          <w:spacing w:val="0"/>
          <w:sz w:val="32"/>
          <w:szCs w:val="32"/>
        </w:rPr>
        <w:t>年度部门预算明细表</w:t>
      </w:r>
    </w:p>
    <w:p w14:paraId="6CBF37AA">
      <w:pPr>
        <w:pStyle w:val="2"/>
        <w:keepNext w:val="0"/>
        <w:keepLines w:val="0"/>
        <w:pageBreakBefore w:val="0"/>
        <w:widowControl/>
        <w:suppressLineNumbers w:val="0"/>
        <w:kinsoku/>
        <w:wordWrap/>
        <w:overflowPunct/>
        <w:topLinePunct w:val="0"/>
        <w:autoSpaceDE/>
        <w:autoSpaceDN/>
        <w:bidi w:val="0"/>
        <w:adjustRightInd/>
        <w:snapToGrid/>
        <w:spacing w:line="460" w:lineRule="exact"/>
        <w:ind w:left="0" w:firstLine="0"/>
        <w:textAlignment w:val="auto"/>
        <w:rPr>
          <w:rFonts w:hint="eastAsia" w:ascii="黑体" w:hAnsi="黑体" w:eastAsia="黑体" w:cs="黑体"/>
          <w:i w:val="0"/>
          <w:iCs w:val="0"/>
          <w:caps w:val="0"/>
          <w:color w:val="000000"/>
          <w:spacing w:val="0"/>
          <w:sz w:val="32"/>
          <w:szCs w:val="32"/>
          <w:lang w:eastAsia="zh-CN"/>
        </w:rPr>
      </w:pPr>
      <w:r>
        <w:rPr>
          <w:rFonts w:hint="eastAsia" w:ascii="黑体" w:hAnsi="黑体" w:eastAsia="黑体" w:cs="黑体"/>
          <w:i w:val="0"/>
          <w:iCs w:val="0"/>
          <w:caps w:val="0"/>
          <w:color w:val="000000"/>
          <w:spacing w:val="0"/>
          <w:sz w:val="32"/>
          <w:szCs w:val="32"/>
        </w:rPr>
        <w:t xml:space="preserve">第三部分 </w:t>
      </w:r>
      <w:r>
        <w:rPr>
          <w:rFonts w:hint="eastAsia" w:ascii="黑体" w:hAnsi="黑体" w:eastAsia="黑体" w:cs="黑体"/>
          <w:sz w:val="32"/>
          <w:szCs w:val="32"/>
          <w:lang w:val="en-US" w:eastAsia="zh-CN"/>
        </w:rPr>
        <w:t>森布日第三幼儿园</w:t>
      </w:r>
      <w:r>
        <w:rPr>
          <w:rFonts w:hint="eastAsia" w:ascii="黑体" w:hAnsi="黑体" w:eastAsia="黑体" w:cs="黑体"/>
          <w:i w:val="0"/>
          <w:iCs w:val="0"/>
          <w:caps w:val="0"/>
          <w:color w:val="000000"/>
          <w:spacing w:val="0"/>
          <w:sz w:val="32"/>
          <w:szCs w:val="32"/>
        </w:rPr>
        <w:t>202</w:t>
      </w:r>
      <w:r>
        <w:rPr>
          <w:rFonts w:hint="eastAsia" w:ascii="黑体" w:hAnsi="黑体" w:eastAsia="黑体" w:cs="黑体"/>
          <w:i w:val="0"/>
          <w:iCs w:val="0"/>
          <w:caps w:val="0"/>
          <w:color w:val="000000"/>
          <w:spacing w:val="0"/>
          <w:sz w:val="32"/>
          <w:szCs w:val="32"/>
          <w:lang w:val="en-US" w:eastAsia="zh-CN"/>
        </w:rPr>
        <w:t>5</w:t>
      </w:r>
      <w:r>
        <w:rPr>
          <w:rFonts w:hint="eastAsia" w:ascii="黑体" w:hAnsi="黑体" w:eastAsia="黑体" w:cs="黑体"/>
          <w:i w:val="0"/>
          <w:iCs w:val="0"/>
          <w:caps w:val="0"/>
          <w:color w:val="000000"/>
          <w:spacing w:val="0"/>
          <w:sz w:val="32"/>
          <w:szCs w:val="32"/>
        </w:rPr>
        <w:t>年部门预算情况</w:t>
      </w:r>
      <w:r>
        <w:rPr>
          <w:rFonts w:hint="eastAsia" w:ascii="黑体" w:hAnsi="黑体" w:eastAsia="黑体" w:cs="黑体"/>
          <w:i w:val="0"/>
          <w:iCs w:val="0"/>
          <w:caps w:val="0"/>
          <w:color w:val="000000"/>
          <w:spacing w:val="0"/>
          <w:sz w:val="32"/>
          <w:szCs w:val="32"/>
          <w:lang w:val="en-US" w:eastAsia="zh-CN"/>
        </w:rPr>
        <w:t>分析</w:t>
      </w:r>
    </w:p>
    <w:p w14:paraId="37685B27">
      <w:pPr>
        <w:rPr>
          <w:rFonts w:ascii="黑体" w:hAnsi="黑体" w:eastAsia="黑体"/>
          <w:sz w:val="32"/>
          <w:szCs w:val="32"/>
        </w:rPr>
      </w:pPr>
      <w:r>
        <w:rPr>
          <w:rFonts w:hint="eastAsia" w:ascii="黑体" w:hAnsi="黑体" w:eastAsia="黑体"/>
          <w:sz w:val="32"/>
          <w:szCs w:val="32"/>
        </w:rPr>
        <w:t>一、</w:t>
      </w:r>
      <w:r>
        <w:rPr>
          <w:rFonts w:hint="eastAsia" w:ascii="黑体" w:hAnsi="黑体" w:eastAsia="黑体" w:cs="黑体"/>
          <w:sz w:val="32"/>
          <w:szCs w:val="32"/>
          <w:lang w:val="en-US" w:eastAsia="zh-CN"/>
        </w:rPr>
        <w:t>森布日第三幼儿园</w:t>
      </w:r>
      <w:r>
        <w:rPr>
          <w:rFonts w:hint="eastAsia" w:ascii="黑体" w:hAnsi="黑体" w:eastAsia="黑体"/>
          <w:sz w:val="32"/>
          <w:szCs w:val="32"/>
        </w:rPr>
        <w:t>收支总体情况</w:t>
      </w:r>
    </w:p>
    <w:p w14:paraId="6129119F">
      <w:pPr>
        <w:rPr>
          <w:rFonts w:ascii="黑体" w:hAnsi="黑体" w:eastAsia="黑体"/>
          <w:sz w:val="32"/>
          <w:szCs w:val="32"/>
        </w:rPr>
      </w:pPr>
      <w:r>
        <w:rPr>
          <w:rFonts w:hint="eastAsia" w:ascii="黑体" w:hAnsi="黑体" w:eastAsia="黑体"/>
          <w:sz w:val="32"/>
          <w:szCs w:val="32"/>
        </w:rPr>
        <w:t>二、</w:t>
      </w:r>
      <w:r>
        <w:rPr>
          <w:rFonts w:hint="eastAsia" w:ascii="黑体" w:hAnsi="黑体" w:eastAsia="黑体" w:cs="黑体"/>
          <w:sz w:val="32"/>
          <w:szCs w:val="32"/>
          <w:lang w:val="en-US" w:eastAsia="zh-CN"/>
        </w:rPr>
        <w:t>森布日第三幼儿园</w:t>
      </w:r>
      <w:r>
        <w:rPr>
          <w:rFonts w:hint="eastAsia" w:ascii="黑体" w:hAnsi="黑体" w:eastAsia="黑体"/>
          <w:sz w:val="32"/>
          <w:szCs w:val="32"/>
        </w:rPr>
        <w:t>收入总体情况</w:t>
      </w:r>
    </w:p>
    <w:p w14:paraId="44084E59">
      <w:pPr>
        <w:rPr>
          <w:rFonts w:ascii="黑体" w:hAnsi="黑体" w:eastAsia="黑体"/>
          <w:sz w:val="32"/>
          <w:szCs w:val="32"/>
        </w:rPr>
      </w:pPr>
      <w:r>
        <w:rPr>
          <w:rFonts w:hint="eastAsia" w:ascii="黑体" w:hAnsi="黑体" w:eastAsia="黑体"/>
          <w:sz w:val="32"/>
          <w:szCs w:val="32"/>
        </w:rPr>
        <w:t>三、</w:t>
      </w:r>
      <w:r>
        <w:rPr>
          <w:rFonts w:hint="eastAsia" w:ascii="黑体" w:hAnsi="黑体" w:eastAsia="黑体" w:cs="黑体"/>
          <w:sz w:val="32"/>
          <w:szCs w:val="32"/>
          <w:lang w:val="en-US" w:eastAsia="zh-CN"/>
        </w:rPr>
        <w:t>森布日第三幼儿园</w:t>
      </w:r>
      <w:r>
        <w:rPr>
          <w:rFonts w:hint="eastAsia" w:ascii="黑体" w:hAnsi="黑体" w:eastAsia="黑体"/>
          <w:sz w:val="32"/>
          <w:szCs w:val="32"/>
        </w:rPr>
        <w:t>支出总体情况</w:t>
      </w:r>
    </w:p>
    <w:p w14:paraId="7F72D356">
      <w:pPr>
        <w:rPr>
          <w:rFonts w:ascii="黑体" w:hAnsi="黑体" w:eastAsia="黑体"/>
          <w:sz w:val="32"/>
          <w:szCs w:val="32"/>
        </w:rPr>
      </w:pPr>
      <w:r>
        <w:rPr>
          <w:rFonts w:hint="eastAsia" w:ascii="黑体" w:hAnsi="黑体" w:eastAsia="黑体"/>
          <w:sz w:val="32"/>
          <w:szCs w:val="32"/>
        </w:rPr>
        <w:t>四、财政拨款收支总体情况</w:t>
      </w:r>
    </w:p>
    <w:p w14:paraId="20CCB7F1">
      <w:pPr>
        <w:rPr>
          <w:rFonts w:ascii="黑体" w:hAnsi="黑体" w:eastAsia="黑体"/>
          <w:sz w:val="32"/>
          <w:szCs w:val="32"/>
        </w:rPr>
      </w:pPr>
      <w:r>
        <w:rPr>
          <w:rFonts w:hint="eastAsia" w:ascii="黑体" w:hAnsi="黑体" w:eastAsia="黑体"/>
          <w:sz w:val="32"/>
          <w:szCs w:val="32"/>
        </w:rPr>
        <w:t>五、一般公共预算支出总体情况（按功能分类科目）</w:t>
      </w:r>
    </w:p>
    <w:p w14:paraId="429968A8">
      <w:pPr>
        <w:rPr>
          <w:rFonts w:ascii="黑体" w:hAnsi="黑体" w:eastAsia="黑体"/>
          <w:sz w:val="32"/>
          <w:szCs w:val="32"/>
        </w:rPr>
      </w:pPr>
      <w:r>
        <w:rPr>
          <w:rFonts w:hint="eastAsia" w:ascii="黑体" w:hAnsi="黑体" w:eastAsia="黑体"/>
          <w:sz w:val="32"/>
          <w:szCs w:val="32"/>
        </w:rPr>
        <w:t>六、一般公共预算基本支出总体情况（按经济分类款级科目）</w:t>
      </w:r>
    </w:p>
    <w:p w14:paraId="10A3B902">
      <w:pPr>
        <w:rPr>
          <w:rFonts w:ascii="黑体" w:hAnsi="黑体" w:eastAsia="黑体"/>
          <w:sz w:val="32"/>
          <w:szCs w:val="32"/>
        </w:rPr>
      </w:pPr>
      <w:r>
        <w:rPr>
          <w:rFonts w:hint="eastAsia" w:ascii="黑体" w:hAnsi="黑体" w:eastAsia="黑体"/>
          <w:sz w:val="32"/>
          <w:szCs w:val="32"/>
        </w:rPr>
        <w:t>七、一般公共预算“三公”经费支出总体情况</w:t>
      </w:r>
    </w:p>
    <w:p w14:paraId="7792D3E2">
      <w:pPr>
        <w:rPr>
          <w:rFonts w:ascii="黑体" w:hAnsi="黑体" w:eastAsia="黑体"/>
          <w:sz w:val="32"/>
          <w:szCs w:val="32"/>
        </w:rPr>
      </w:pPr>
      <w:r>
        <w:rPr>
          <w:rFonts w:hint="eastAsia" w:ascii="黑体" w:hAnsi="黑体" w:eastAsia="黑体"/>
          <w:sz w:val="32"/>
          <w:szCs w:val="32"/>
        </w:rPr>
        <w:t>八、政府性基金预算支出总体情况</w:t>
      </w:r>
    </w:p>
    <w:p w14:paraId="624399F2">
      <w:pPr>
        <w:rPr>
          <w:rFonts w:ascii="黑体" w:hAnsi="黑体" w:eastAsia="黑体"/>
          <w:sz w:val="32"/>
          <w:szCs w:val="32"/>
        </w:rPr>
      </w:pPr>
      <w:r>
        <w:rPr>
          <w:rFonts w:hint="eastAsia" w:ascii="黑体" w:hAnsi="黑体" w:eastAsia="黑体"/>
          <w:sz w:val="32"/>
          <w:szCs w:val="32"/>
        </w:rPr>
        <w:t>九、政府性基金“三公”经费支出总体情况</w:t>
      </w:r>
    </w:p>
    <w:p w14:paraId="278E867E">
      <w:pPr>
        <w:rPr>
          <w:rFonts w:hint="eastAsia" w:ascii="黑体" w:hAnsi="黑体" w:eastAsia="黑体" w:cs="黑体"/>
          <w:i w:val="0"/>
          <w:iCs w:val="0"/>
          <w:caps w:val="0"/>
          <w:color w:val="000000"/>
          <w:spacing w:val="0"/>
          <w:sz w:val="32"/>
          <w:szCs w:val="32"/>
        </w:rPr>
      </w:pPr>
      <w:r>
        <w:rPr>
          <w:rFonts w:hint="eastAsia" w:ascii="黑体" w:hAnsi="黑体" w:eastAsia="黑体"/>
          <w:sz w:val="32"/>
          <w:szCs w:val="32"/>
        </w:rPr>
        <w:t>十</w:t>
      </w:r>
      <w:r>
        <w:rPr>
          <w:rFonts w:ascii="黑体" w:hAnsi="黑体" w:eastAsia="黑体"/>
          <w:sz w:val="32"/>
          <w:szCs w:val="32"/>
        </w:rPr>
        <w:t>、</w:t>
      </w:r>
      <w:r>
        <w:rPr>
          <w:rFonts w:hint="eastAsia" w:ascii="黑体" w:hAnsi="黑体" w:eastAsia="黑体"/>
          <w:sz w:val="32"/>
          <w:szCs w:val="32"/>
        </w:rPr>
        <w:t>其他重要</w:t>
      </w:r>
      <w:r>
        <w:rPr>
          <w:rFonts w:ascii="黑体" w:hAnsi="黑体" w:eastAsia="黑体"/>
          <w:sz w:val="32"/>
          <w:szCs w:val="32"/>
        </w:rPr>
        <w:t>事项情况说明</w:t>
      </w:r>
    </w:p>
    <w:p w14:paraId="6FBEB644">
      <w:pPr>
        <w:pStyle w:val="2"/>
        <w:keepNext w:val="0"/>
        <w:keepLines w:val="0"/>
        <w:pageBreakBefore w:val="0"/>
        <w:widowControl/>
        <w:suppressLineNumbers w:val="0"/>
        <w:kinsoku/>
        <w:wordWrap/>
        <w:overflowPunct/>
        <w:topLinePunct w:val="0"/>
        <w:autoSpaceDE/>
        <w:autoSpaceDN/>
        <w:bidi w:val="0"/>
        <w:adjustRightInd/>
        <w:snapToGrid/>
        <w:spacing w:line="460" w:lineRule="exact"/>
        <w:ind w:left="0" w:firstLine="0"/>
        <w:textAlignment w:val="auto"/>
        <w:rPr>
          <w:rFonts w:hint="eastAsia" w:ascii="黑体" w:hAnsi="黑体" w:eastAsia="黑体" w:cs="黑体"/>
          <w:i w:val="0"/>
          <w:iCs w:val="0"/>
          <w:caps w:val="0"/>
          <w:color w:val="000000"/>
          <w:spacing w:val="0"/>
          <w:sz w:val="32"/>
          <w:szCs w:val="32"/>
        </w:rPr>
      </w:pPr>
      <w:r>
        <w:rPr>
          <w:rFonts w:hint="eastAsia" w:ascii="黑体" w:hAnsi="黑体" w:eastAsia="黑体" w:cs="黑体"/>
          <w:i w:val="0"/>
          <w:iCs w:val="0"/>
          <w:caps w:val="0"/>
          <w:color w:val="000000"/>
          <w:spacing w:val="0"/>
          <w:sz w:val="32"/>
          <w:szCs w:val="32"/>
        </w:rPr>
        <w:t>第四部分 名词解释</w:t>
      </w:r>
    </w:p>
    <w:p w14:paraId="223FEB37">
      <w:pPr>
        <w:pStyle w:val="2"/>
        <w:keepNext w:val="0"/>
        <w:keepLines w:val="0"/>
        <w:widowControl/>
        <w:suppressLineNumbers w:val="0"/>
        <w:ind w:left="0" w:firstLine="0"/>
        <w:rPr>
          <w:rFonts w:hint="eastAsia" w:ascii="仿宋" w:hAnsi="仿宋" w:eastAsia="仿宋" w:cs="仿宋"/>
          <w:i w:val="0"/>
          <w:iCs w:val="0"/>
          <w:caps w:val="0"/>
          <w:color w:val="000000"/>
          <w:spacing w:val="0"/>
          <w:sz w:val="32"/>
          <w:szCs w:val="32"/>
        </w:rPr>
      </w:pPr>
    </w:p>
    <w:p w14:paraId="16F18E14">
      <w:pPr>
        <w:pStyle w:val="2"/>
        <w:keepNext w:val="0"/>
        <w:keepLines w:val="0"/>
        <w:widowControl/>
        <w:suppressLineNumbers w:val="0"/>
        <w:ind w:left="0" w:firstLine="0"/>
        <w:rPr>
          <w:rFonts w:hint="eastAsia" w:ascii="仿宋" w:hAnsi="仿宋" w:eastAsia="仿宋" w:cs="仿宋"/>
          <w:i w:val="0"/>
          <w:iCs w:val="0"/>
          <w:caps w:val="0"/>
          <w:color w:val="000000"/>
          <w:spacing w:val="0"/>
          <w:sz w:val="32"/>
          <w:szCs w:val="32"/>
        </w:rPr>
      </w:pPr>
    </w:p>
    <w:p w14:paraId="0B09A7FB">
      <w:pPr>
        <w:pStyle w:val="2"/>
        <w:keepNext w:val="0"/>
        <w:keepLines w:val="0"/>
        <w:pageBreakBefore w:val="0"/>
        <w:widowControl/>
        <w:suppressLineNumbers w:val="0"/>
        <w:kinsoku/>
        <w:wordWrap/>
        <w:overflowPunct/>
        <w:topLinePunct w:val="0"/>
        <w:autoSpaceDE/>
        <w:autoSpaceDN/>
        <w:bidi w:val="0"/>
        <w:adjustRightInd/>
        <w:snapToGrid/>
        <w:spacing w:line="480" w:lineRule="exact"/>
        <w:ind w:left="0" w:firstLine="0"/>
        <w:jc w:val="center"/>
        <w:textAlignment w:val="auto"/>
        <w:rPr>
          <w:rFonts w:hint="eastAsia" w:ascii="黑体" w:hAnsi="黑体" w:eastAsia="黑体" w:cs="黑体"/>
          <w:b w:val="0"/>
          <w:bCs w:val="0"/>
          <w:i w:val="0"/>
          <w:iCs w:val="0"/>
          <w:caps w:val="0"/>
          <w:color w:val="000000"/>
          <w:spacing w:val="0"/>
          <w:sz w:val="32"/>
          <w:szCs w:val="32"/>
        </w:rPr>
      </w:pPr>
      <w:r>
        <w:rPr>
          <w:rFonts w:hint="eastAsia" w:ascii="黑体" w:hAnsi="黑体" w:eastAsia="黑体" w:cs="黑体"/>
          <w:b w:val="0"/>
          <w:bCs w:val="0"/>
          <w:i w:val="0"/>
          <w:iCs w:val="0"/>
          <w:caps w:val="0"/>
          <w:color w:val="000000"/>
          <w:spacing w:val="0"/>
          <w:sz w:val="32"/>
          <w:szCs w:val="32"/>
        </w:rPr>
        <w:t>第一</w:t>
      </w:r>
      <w:r>
        <w:rPr>
          <w:rFonts w:hint="eastAsia" w:ascii="黑体" w:hAnsi="黑体" w:eastAsia="黑体" w:cs="黑体"/>
          <w:b w:val="0"/>
          <w:bCs w:val="0"/>
          <w:i w:val="0"/>
          <w:iCs w:val="0"/>
          <w:caps w:val="0"/>
          <w:color w:val="000000"/>
          <w:spacing w:val="0"/>
          <w:sz w:val="32"/>
          <w:szCs w:val="32"/>
          <w:lang w:val="en-US" w:eastAsia="zh-CN"/>
        </w:rPr>
        <w:t>部</w:t>
      </w:r>
      <w:r>
        <w:rPr>
          <w:rFonts w:hint="eastAsia" w:ascii="黑体" w:hAnsi="黑体" w:eastAsia="黑体" w:cs="黑体"/>
          <w:b w:val="0"/>
          <w:bCs w:val="0"/>
          <w:i w:val="0"/>
          <w:iCs w:val="0"/>
          <w:caps w:val="0"/>
          <w:color w:val="000000"/>
          <w:spacing w:val="0"/>
          <w:sz w:val="32"/>
          <w:szCs w:val="32"/>
        </w:rPr>
        <w:t xml:space="preserve">分 </w:t>
      </w:r>
      <w:r>
        <w:rPr>
          <w:rFonts w:hint="eastAsia" w:ascii="黑体" w:hAnsi="黑体" w:eastAsia="黑体" w:cs="黑体"/>
          <w:sz w:val="32"/>
          <w:szCs w:val="32"/>
          <w:lang w:val="en-US" w:eastAsia="zh-CN"/>
        </w:rPr>
        <w:t>森布日第三幼儿园</w:t>
      </w:r>
      <w:r>
        <w:rPr>
          <w:rFonts w:hint="eastAsia" w:ascii="黑体" w:hAnsi="黑体" w:eastAsia="黑体" w:cs="黑体"/>
          <w:b w:val="0"/>
          <w:bCs w:val="0"/>
          <w:i w:val="0"/>
          <w:iCs w:val="0"/>
          <w:caps w:val="0"/>
          <w:color w:val="000000"/>
          <w:spacing w:val="0"/>
          <w:sz w:val="32"/>
          <w:szCs w:val="32"/>
        </w:rPr>
        <w:t>学校概况</w:t>
      </w:r>
    </w:p>
    <w:p w14:paraId="4151E8CD">
      <w:pPr>
        <w:pStyle w:val="2"/>
        <w:keepNext w:val="0"/>
        <w:keepLines w:val="0"/>
        <w:pageBreakBefore w:val="0"/>
        <w:widowControl/>
        <w:suppressLineNumbers w:val="0"/>
        <w:kinsoku/>
        <w:wordWrap/>
        <w:overflowPunct/>
        <w:topLinePunct w:val="0"/>
        <w:autoSpaceDE/>
        <w:autoSpaceDN/>
        <w:bidi w:val="0"/>
        <w:adjustRightInd/>
        <w:snapToGrid/>
        <w:spacing w:line="48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森布日第三幼儿园是一所享受国家政策从高海拔地区搬迁到低海拔地区的农牧民学校，是国家为搬迁乡镇的适龄幼儿建设的现代化幼儿园。园所占地面积4732.82平方米，其中绿化用地面积1142平方米，室外游戏场地1039平方米，建筑面积2551.82平方米。园所共有515名幼儿，分为大班、中班、小班，一共11个班级，在编教师39人。园所设施设备齐全，有多功能教室、音乐室、美术室、健康保健室等功能教室，有滑梯、秋千、攀爬架等户外游乐设施，有空调、触摸一体机、电脑等现代化教学设备。园所还配备了专业的保育员、保安员、保洁员和厨师，为幼儿提供安全、卫生、营养的生活保障。森布日第三幼儿园主要招收双湖县协德乡、安多县帮爱乡、安多县强玛镇这三个搬迁乡镇的适龄幼儿，并为他们提供优质教育服务。幼儿园于2022年8月建成，2023年3月投入使用，是农牧民群众的福音，是党和国家对藏区学前教育事业的关怀和支持的体现，入园后享受到的三包政策更让农牧民群众带来幸福感。森布日第三幼儿园办学理念是:修德育礼追梦求实，求真自由健康和谐。我们坚持以立德树人为根本任务，以习近平总书记关于教育的重要论述为指导，以社会主义核心价值观为主线，以民族团结教育为重点，以幸福教育为基础，以探究式教育为特色，以综合素质评价为支撑，以家园共育为保障，努力培养具有中国特色社会主义事业建设者和接班人的基本素养的新时代好少年。</w:t>
      </w:r>
    </w:p>
    <w:p w14:paraId="37E47C74">
      <w:pPr>
        <w:pStyle w:val="2"/>
        <w:keepNext w:val="0"/>
        <w:keepLines w:val="0"/>
        <w:pageBreakBefore w:val="0"/>
        <w:widowControl/>
        <w:suppressLineNumbers w:val="0"/>
        <w:kinsoku/>
        <w:wordWrap/>
        <w:overflowPunct/>
        <w:topLinePunct w:val="0"/>
        <w:autoSpaceDE/>
        <w:autoSpaceDN/>
        <w:bidi w:val="0"/>
        <w:adjustRightInd/>
        <w:snapToGrid/>
        <w:spacing w:line="480" w:lineRule="exact"/>
        <w:ind w:firstLine="643" w:firstLineChars="200"/>
        <w:textAlignment w:val="auto"/>
        <w:rPr>
          <w:rFonts w:hint="eastAsia" w:ascii="仿宋" w:hAnsi="仿宋" w:eastAsia="仿宋" w:cs="仿宋"/>
          <w:b/>
          <w:bCs/>
          <w:i w:val="0"/>
          <w:iCs w:val="0"/>
          <w:caps w:val="0"/>
          <w:color w:val="000000"/>
          <w:spacing w:val="0"/>
          <w:sz w:val="32"/>
          <w:szCs w:val="32"/>
        </w:rPr>
      </w:pPr>
      <w:r>
        <w:rPr>
          <w:rFonts w:hint="eastAsia" w:ascii="仿宋" w:hAnsi="仿宋" w:eastAsia="仿宋" w:cs="仿宋"/>
          <w:b/>
          <w:bCs/>
          <w:i w:val="0"/>
          <w:iCs w:val="0"/>
          <w:caps w:val="0"/>
          <w:color w:val="000000"/>
          <w:spacing w:val="0"/>
          <w:sz w:val="32"/>
          <w:szCs w:val="32"/>
        </w:rPr>
        <w:t>一、部门职责</w:t>
      </w:r>
    </w:p>
    <w:p w14:paraId="3816CDA3">
      <w:pPr>
        <w:pStyle w:val="2"/>
        <w:keepNext w:val="0"/>
        <w:keepLines w:val="0"/>
        <w:pageBreakBefore w:val="0"/>
        <w:widowControl/>
        <w:suppressLineNumbers w:val="0"/>
        <w:kinsoku/>
        <w:wordWrap/>
        <w:overflowPunct/>
        <w:topLinePunct w:val="0"/>
        <w:autoSpaceDE/>
        <w:autoSpaceDN/>
        <w:bidi w:val="0"/>
        <w:adjustRightInd/>
        <w:snapToGrid/>
        <w:spacing w:line="480" w:lineRule="exact"/>
        <w:ind w:left="0" w:firstLine="0"/>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rPr>
        <w:t>1、贯彻执行国家的教育方针、政策和法规、执行自治区人民政府和区教委有关教育法规。</w:t>
      </w:r>
    </w:p>
    <w:p w14:paraId="16957426">
      <w:pPr>
        <w:pStyle w:val="2"/>
        <w:keepNext w:val="0"/>
        <w:keepLines w:val="0"/>
        <w:pageBreakBefore w:val="0"/>
        <w:widowControl/>
        <w:suppressLineNumbers w:val="0"/>
        <w:kinsoku/>
        <w:wordWrap/>
        <w:overflowPunct/>
        <w:topLinePunct w:val="0"/>
        <w:autoSpaceDE/>
        <w:autoSpaceDN/>
        <w:bidi w:val="0"/>
        <w:adjustRightInd/>
        <w:snapToGrid/>
        <w:spacing w:line="480" w:lineRule="exact"/>
        <w:ind w:left="0" w:firstLine="0"/>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rPr>
        <w:t>2、维护学校的教学秩序，为学生创造良好的学习环境。</w:t>
      </w:r>
    </w:p>
    <w:p w14:paraId="3E4BECFD">
      <w:pPr>
        <w:pStyle w:val="2"/>
        <w:keepNext w:val="0"/>
        <w:keepLines w:val="0"/>
        <w:pageBreakBefore w:val="0"/>
        <w:widowControl/>
        <w:suppressLineNumbers w:val="0"/>
        <w:kinsoku/>
        <w:wordWrap/>
        <w:overflowPunct/>
        <w:topLinePunct w:val="0"/>
        <w:autoSpaceDE/>
        <w:autoSpaceDN/>
        <w:bidi w:val="0"/>
        <w:adjustRightInd/>
        <w:snapToGrid/>
        <w:spacing w:line="480" w:lineRule="exact"/>
        <w:ind w:left="0" w:firstLine="0"/>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rPr>
        <w:t>3、积极稳妥地推进教育改革，按教育规律办事，不断提高教育质量。</w:t>
      </w:r>
    </w:p>
    <w:p w14:paraId="26B28DC4">
      <w:pPr>
        <w:pStyle w:val="2"/>
        <w:keepNext w:val="0"/>
        <w:keepLines w:val="0"/>
        <w:pageBreakBefore w:val="0"/>
        <w:widowControl/>
        <w:suppressLineNumbers w:val="0"/>
        <w:kinsoku/>
        <w:wordWrap/>
        <w:overflowPunct/>
        <w:topLinePunct w:val="0"/>
        <w:autoSpaceDE/>
        <w:autoSpaceDN/>
        <w:bidi w:val="0"/>
        <w:adjustRightInd/>
        <w:snapToGrid/>
        <w:spacing w:line="480" w:lineRule="exact"/>
        <w:ind w:left="0" w:firstLine="0"/>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rPr>
        <w:t>4、根据学校规模，设置学校管理机构，建立健全各项规章制度和岗位责任制。</w:t>
      </w:r>
    </w:p>
    <w:p w14:paraId="09367073">
      <w:pPr>
        <w:pStyle w:val="2"/>
        <w:keepNext w:val="0"/>
        <w:keepLines w:val="0"/>
        <w:pageBreakBefore w:val="0"/>
        <w:widowControl/>
        <w:suppressLineNumbers w:val="0"/>
        <w:kinsoku/>
        <w:wordWrap/>
        <w:overflowPunct/>
        <w:topLinePunct w:val="0"/>
        <w:autoSpaceDE/>
        <w:autoSpaceDN/>
        <w:bidi w:val="0"/>
        <w:adjustRightInd/>
        <w:snapToGrid/>
        <w:spacing w:line="480" w:lineRule="exact"/>
        <w:ind w:left="0" w:firstLine="0"/>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rPr>
        <w:t>5、坚持教书育人，服务育人，环境育人方针，加强对学生的思想品德教育，使学生的德智体全面发展</w:t>
      </w:r>
    </w:p>
    <w:p w14:paraId="592A72C6">
      <w:pPr>
        <w:ind w:firstLine="643" w:firstLineChars="200"/>
        <w:rPr>
          <w:rFonts w:hint="eastAsia" w:ascii="仿宋" w:hAnsi="仿宋" w:eastAsia="仿宋" w:cs="仿宋"/>
          <w:b/>
          <w:bCs/>
          <w:i w:val="0"/>
          <w:iCs w:val="0"/>
          <w:caps w:val="0"/>
          <w:color w:val="000000"/>
          <w:spacing w:val="0"/>
          <w:sz w:val="32"/>
          <w:szCs w:val="32"/>
        </w:rPr>
      </w:pPr>
      <w:r>
        <w:rPr>
          <w:rFonts w:hint="eastAsia" w:ascii="仿宋" w:hAnsi="仿宋" w:eastAsia="仿宋" w:cs="仿宋"/>
          <w:b/>
          <w:bCs/>
          <w:i w:val="0"/>
          <w:iCs w:val="0"/>
          <w:caps w:val="0"/>
          <w:color w:val="000000"/>
          <w:spacing w:val="0"/>
          <w:sz w:val="32"/>
          <w:szCs w:val="32"/>
        </w:rPr>
        <w:t>二、机构设置情况</w:t>
      </w:r>
    </w:p>
    <w:p w14:paraId="5B2BFCFB">
      <w:pPr>
        <w:ind w:firstLine="1280" w:firstLineChars="400"/>
        <w:rPr>
          <w:rFonts w:hint="eastAsia" w:ascii="仿宋" w:hAnsi="仿宋" w:eastAsia="仿宋" w:cs="仿宋"/>
          <w:b/>
          <w:bCs/>
          <w:i w:val="0"/>
          <w:iCs w:val="0"/>
          <w:caps w:val="0"/>
          <w:color w:val="000000"/>
          <w:spacing w:val="0"/>
          <w:sz w:val="32"/>
          <w:szCs w:val="32"/>
        </w:rPr>
      </w:pPr>
      <w:r>
        <w:rPr>
          <w:rFonts w:hint="eastAsia" w:ascii="仿宋" w:hAnsi="仿宋" w:eastAsia="仿宋"/>
          <w:sz w:val="32"/>
          <w:szCs w:val="32"/>
        </w:rPr>
        <w:t>单位内设 1 个机构</w:t>
      </w:r>
      <w:r>
        <w:rPr>
          <w:rFonts w:hint="eastAsia" w:ascii="仿宋" w:hAnsi="仿宋" w:eastAsia="仿宋"/>
          <w:sz w:val="32"/>
          <w:szCs w:val="32"/>
          <w:lang w:eastAsia="zh-CN"/>
        </w:rPr>
        <w:t>，</w:t>
      </w:r>
      <w:r>
        <w:rPr>
          <w:rFonts w:hint="eastAsia" w:ascii="仿宋" w:hAnsi="仿宋" w:eastAsia="仿宋"/>
          <w:sz w:val="32"/>
          <w:szCs w:val="32"/>
        </w:rPr>
        <w:t>无二级、三级预算单位</w:t>
      </w:r>
    </w:p>
    <w:p w14:paraId="1F351BEE">
      <w:pPr>
        <w:pStyle w:val="2"/>
        <w:keepNext w:val="0"/>
        <w:keepLines w:val="0"/>
        <w:pageBreakBefore w:val="0"/>
        <w:widowControl/>
        <w:suppressLineNumbers w:val="0"/>
        <w:kinsoku/>
        <w:wordWrap/>
        <w:overflowPunct/>
        <w:topLinePunct w:val="0"/>
        <w:autoSpaceDE/>
        <w:autoSpaceDN/>
        <w:bidi w:val="0"/>
        <w:adjustRightInd/>
        <w:snapToGrid/>
        <w:spacing w:line="480" w:lineRule="exact"/>
        <w:ind w:left="0" w:firstLine="0"/>
        <w:jc w:val="center"/>
        <w:textAlignment w:val="auto"/>
        <w:rPr>
          <w:rFonts w:hint="eastAsia" w:ascii="黑体" w:hAnsi="黑体" w:eastAsia="黑体" w:cs="黑体"/>
          <w:b w:val="0"/>
          <w:bCs w:val="0"/>
          <w:i w:val="0"/>
          <w:iCs w:val="0"/>
          <w:caps w:val="0"/>
          <w:color w:val="000000"/>
          <w:spacing w:val="0"/>
          <w:sz w:val="32"/>
          <w:szCs w:val="32"/>
        </w:rPr>
      </w:pPr>
      <w:r>
        <w:rPr>
          <w:rFonts w:hint="eastAsia" w:ascii="黑体" w:hAnsi="黑体" w:eastAsia="黑体" w:cs="黑体"/>
          <w:b w:val="0"/>
          <w:bCs w:val="0"/>
          <w:i w:val="0"/>
          <w:iCs w:val="0"/>
          <w:caps w:val="0"/>
          <w:color w:val="000000"/>
          <w:spacing w:val="0"/>
          <w:sz w:val="32"/>
          <w:szCs w:val="32"/>
        </w:rPr>
        <w:t xml:space="preserve">第二部分 </w:t>
      </w:r>
      <w:r>
        <w:rPr>
          <w:rFonts w:hint="eastAsia" w:ascii="黑体" w:hAnsi="黑体" w:eastAsia="黑体" w:cs="黑体"/>
          <w:sz w:val="32"/>
          <w:szCs w:val="32"/>
          <w:lang w:val="en-US" w:eastAsia="zh-CN"/>
        </w:rPr>
        <w:t>森布日第三幼儿园</w:t>
      </w:r>
      <w:r>
        <w:rPr>
          <w:rFonts w:hint="eastAsia" w:ascii="黑体" w:hAnsi="黑体" w:eastAsia="黑体" w:cs="黑体"/>
          <w:b w:val="0"/>
          <w:bCs w:val="0"/>
          <w:i w:val="0"/>
          <w:iCs w:val="0"/>
          <w:caps w:val="0"/>
          <w:color w:val="000000"/>
          <w:spacing w:val="0"/>
          <w:sz w:val="32"/>
          <w:szCs w:val="32"/>
        </w:rPr>
        <w:t>202</w:t>
      </w:r>
      <w:r>
        <w:rPr>
          <w:rFonts w:hint="eastAsia" w:ascii="黑体" w:hAnsi="黑体" w:eastAsia="黑体" w:cs="黑体"/>
          <w:b w:val="0"/>
          <w:bCs w:val="0"/>
          <w:i w:val="0"/>
          <w:iCs w:val="0"/>
          <w:caps w:val="0"/>
          <w:color w:val="000000"/>
          <w:spacing w:val="0"/>
          <w:sz w:val="32"/>
          <w:szCs w:val="32"/>
          <w:lang w:val="en-US" w:eastAsia="zh-CN"/>
        </w:rPr>
        <w:t>5</w:t>
      </w:r>
      <w:r>
        <w:rPr>
          <w:rFonts w:hint="eastAsia" w:ascii="黑体" w:hAnsi="黑体" w:eastAsia="黑体" w:cs="黑体"/>
          <w:b w:val="0"/>
          <w:bCs w:val="0"/>
          <w:i w:val="0"/>
          <w:iCs w:val="0"/>
          <w:caps w:val="0"/>
          <w:color w:val="000000"/>
          <w:spacing w:val="0"/>
          <w:sz w:val="32"/>
          <w:szCs w:val="32"/>
        </w:rPr>
        <w:t>年度部门预算明细表</w:t>
      </w:r>
    </w:p>
    <w:p w14:paraId="1317679B">
      <w:pPr>
        <w:pStyle w:val="2"/>
        <w:keepNext w:val="0"/>
        <w:keepLines w:val="0"/>
        <w:pageBreakBefore w:val="0"/>
        <w:widowControl/>
        <w:suppressLineNumbers w:val="0"/>
        <w:kinsoku/>
        <w:wordWrap/>
        <w:overflowPunct/>
        <w:topLinePunct w:val="0"/>
        <w:autoSpaceDE/>
        <w:autoSpaceDN/>
        <w:bidi w:val="0"/>
        <w:adjustRightInd/>
        <w:snapToGrid/>
        <w:spacing w:line="480" w:lineRule="exact"/>
        <w:ind w:firstLine="640" w:firstLineChars="200"/>
        <w:textAlignment w:val="auto"/>
        <w:rPr>
          <w:rFonts w:hint="default" w:ascii="仿宋" w:hAnsi="仿宋" w:eastAsia="仿宋" w:cs="仿宋"/>
          <w:i w:val="0"/>
          <w:iCs w:val="0"/>
          <w:caps w:val="0"/>
          <w:color w:val="000000"/>
          <w:spacing w:val="0"/>
          <w:sz w:val="32"/>
          <w:szCs w:val="32"/>
          <w:lang w:val="en-US" w:eastAsia="zh-CN"/>
        </w:rPr>
      </w:pPr>
      <w:r>
        <w:rPr>
          <w:rFonts w:hint="eastAsia" w:ascii="仿宋" w:hAnsi="仿宋" w:eastAsia="仿宋" w:cs="仿宋"/>
          <w:i w:val="0"/>
          <w:iCs w:val="0"/>
          <w:caps w:val="0"/>
          <w:color w:val="000000"/>
          <w:spacing w:val="0"/>
          <w:sz w:val="32"/>
          <w:szCs w:val="32"/>
          <w:lang w:val="en-US" w:eastAsia="zh-CN"/>
        </w:rPr>
        <w:t>详见附件2：</w:t>
      </w:r>
      <w:r>
        <w:rPr>
          <w:rFonts w:hint="eastAsia" w:ascii="仿宋" w:hAnsi="仿宋" w:eastAsia="仿宋" w:cs="仿宋"/>
          <w:sz w:val="32"/>
          <w:szCs w:val="32"/>
          <w:lang w:val="en-US" w:eastAsia="zh-CN"/>
        </w:rPr>
        <w:t>森布日第三幼儿园</w:t>
      </w:r>
      <w:r>
        <w:rPr>
          <w:rFonts w:hint="eastAsia" w:ascii="仿宋" w:hAnsi="仿宋" w:eastAsia="仿宋" w:cs="仿宋"/>
          <w:i w:val="0"/>
          <w:iCs w:val="0"/>
          <w:caps w:val="0"/>
          <w:color w:val="000000"/>
          <w:spacing w:val="0"/>
          <w:sz w:val="32"/>
          <w:szCs w:val="32"/>
          <w:lang w:val="en-US" w:eastAsia="zh-CN"/>
        </w:rPr>
        <w:t>2025年部门预算公开表</w:t>
      </w:r>
    </w:p>
    <w:p w14:paraId="1284712D">
      <w:pPr>
        <w:pStyle w:val="2"/>
        <w:keepNext w:val="0"/>
        <w:keepLines w:val="0"/>
        <w:pageBreakBefore w:val="0"/>
        <w:widowControl/>
        <w:suppressLineNumbers w:val="0"/>
        <w:kinsoku/>
        <w:wordWrap/>
        <w:overflowPunct/>
        <w:topLinePunct w:val="0"/>
        <w:autoSpaceDE/>
        <w:autoSpaceDN/>
        <w:bidi w:val="0"/>
        <w:adjustRightInd/>
        <w:snapToGrid/>
        <w:spacing w:line="480" w:lineRule="exact"/>
        <w:ind w:left="0" w:firstLine="0"/>
        <w:jc w:val="center"/>
        <w:textAlignment w:val="auto"/>
        <w:rPr>
          <w:rFonts w:hint="eastAsia" w:ascii="黑体" w:hAnsi="黑体" w:eastAsia="黑体" w:cs="黑体"/>
          <w:b w:val="0"/>
          <w:bCs w:val="0"/>
          <w:i w:val="0"/>
          <w:iCs w:val="0"/>
          <w:caps w:val="0"/>
          <w:color w:val="000000"/>
          <w:spacing w:val="0"/>
          <w:sz w:val="32"/>
          <w:szCs w:val="32"/>
        </w:rPr>
      </w:pPr>
      <w:r>
        <w:rPr>
          <w:rFonts w:hint="eastAsia" w:ascii="黑体" w:hAnsi="黑体" w:eastAsia="黑体" w:cs="黑体"/>
          <w:b w:val="0"/>
          <w:bCs w:val="0"/>
          <w:i w:val="0"/>
          <w:iCs w:val="0"/>
          <w:caps w:val="0"/>
          <w:color w:val="000000"/>
          <w:spacing w:val="0"/>
          <w:sz w:val="32"/>
          <w:szCs w:val="32"/>
        </w:rPr>
        <w:t xml:space="preserve">第三部分 </w:t>
      </w:r>
      <w:r>
        <w:rPr>
          <w:rFonts w:hint="eastAsia" w:ascii="黑体" w:hAnsi="黑体" w:eastAsia="黑体" w:cs="黑体"/>
          <w:sz w:val="32"/>
          <w:szCs w:val="32"/>
          <w:lang w:val="en-US" w:eastAsia="zh-CN"/>
        </w:rPr>
        <w:t>森布日第三幼儿园</w:t>
      </w:r>
      <w:r>
        <w:rPr>
          <w:rFonts w:hint="eastAsia" w:ascii="黑体" w:hAnsi="黑体" w:eastAsia="黑体" w:cs="黑体"/>
          <w:b w:val="0"/>
          <w:bCs w:val="0"/>
          <w:i w:val="0"/>
          <w:iCs w:val="0"/>
          <w:caps w:val="0"/>
          <w:color w:val="000000"/>
          <w:spacing w:val="0"/>
          <w:sz w:val="32"/>
          <w:szCs w:val="32"/>
        </w:rPr>
        <w:t>202</w:t>
      </w:r>
      <w:r>
        <w:rPr>
          <w:rFonts w:hint="eastAsia" w:ascii="黑体" w:hAnsi="黑体" w:eastAsia="黑体" w:cs="黑体"/>
          <w:b w:val="0"/>
          <w:bCs w:val="0"/>
          <w:i w:val="0"/>
          <w:iCs w:val="0"/>
          <w:caps w:val="0"/>
          <w:color w:val="000000"/>
          <w:spacing w:val="0"/>
          <w:sz w:val="32"/>
          <w:szCs w:val="32"/>
          <w:lang w:val="en-US" w:eastAsia="zh-CN"/>
        </w:rPr>
        <w:t>5</w:t>
      </w:r>
      <w:r>
        <w:rPr>
          <w:rFonts w:hint="eastAsia" w:ascii="黑体" w:hAnsi="黑体" w:eastAsia="黑体" w:cs="黑体"/>
          <w:b w:val="0"/>
          <w:bCs w:val="0"/>
          <w:i w:val="0"/>
          <w:iCs w:val="0"/>
          <w:caps w:val="0"/>
          <w:color w:val="000000"/>
          <w:spacing w:val="0"/>
          <w:sz w:val="32"/>
          <w:szCs w:val="32"/>
        </w:rPr>
        <w:t>年部门预算说明</w:t>
      </w:r>
    </w:p>
    <w:p w14:paraId="36DB7DF4">
      <w:pPr>
        <w:ind w:firstLine="640" w:firstLineChars="200"/>
        <w:rPr>
          <w:rFonts w:ascii="黑体" w:hAnsi="黑体" w:eastAsia="黑体"/>
          <w:sz w:val="32"/>
          <w:szCs w:val="32"/>
        </w:rPr>
      </w:pPr>
      <w:r>
        <w:rPr>
          <w:rFonts w:hint="eastAsia" w:ascii="黑体" w:hAnsi="黑体" w:eastAsia="黑体"/>
          <w:sz w:val="32"/>
          <w:szCs w:val="32"/>
        </w:rPr>
        <w:t>一、单位收支总体情况</w:t>
      </w:r>
    </w:p>
    <w:p w14:paraId="54462C97">
      <w:pPr>
        <w:ind w:firstLine="640" w:firstLineChars="200"/>
        <w:rPr>
          <w:rFonts w:hint="default" w:ascii="仿宋" w:hAnsi="仿宋" w:eastAsia="仿宋"/>
          <w:sz w:val="32"/>
          <w:szCs w:val="32"/>
          <w:lang w:val="en-US" w:eastAsia="zh-CN"/>
        </w:rPr>
      </w:pPr>
      <w:r>
        <w:rPr>
          <w:rFonts w:hint="eastAsia" w:ascii="仿宋" w:hAnsi="仿宋" w:eastAsia="仿宋"/>
          <w:sz w:val="32"/>
          <w:szCs w:val="32"/>
          <w:lang w:val="en-US" w:eastAsia="zh-CN"/>
        </w:rPr>
        <w:t>2025年我</w:t>
      </w:r>
      <w:r>
        <w:rPr>
          <w:rFonts w:hint="eastAsia" w:ascii="仿宋" w:hAnsi="仿宋" w:eastAsia="仿宋"/>
          <w:sz w:val="32"/>
          <w:szCs w:val="32"/>
        </w:rPr>
        <w:t>收支总预算</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 xml:space="preserve">1913.65 </w:t>
      </w:r>
      <w:r>
        <w:rPr>
          <w:rFonts w:hint="eastAsia" w:ascii="仿宋" w:hAnsi="仿宋" w:eastAsia="仿宋"/>
          <w:sz w:val="32"/>
          <w:szCs w:val="32"/>
        </w:rPr>
        <w:t>万元。收入包括：一般公共预算拨款收入</w:t>
      </w:r>
      <w:r>
        <w:rPr>
          <w:rFonts w:hint="eastAsia" w:ascii="仿宋" w:hAnsi="仿宋" w:eastAsia="仿宋"/>
          <w:sz w:val="32"/>
          <w:szCs w:val="32"/>
          <w:lang w:eastAsia="zh-CN"/>
        </w:rPr>
        <w:t>：</w:t>
      </w:r>
      <w:r>
        <w:rPr>
          <w:rFonts w:hint="eastAsia" w:ascii="仿宋" w:hAnsi="仿宋" w:eastAsia="仿宋"/>
          <w:sz w:val="32"/>
          <w:szCs w:val="32"/>
          <w:u w:val="single"/>
          <w:lang w:val="en-US" w:eastAsia="zh-CN"/>
        </w:rPr>
        <w:t>1843.54</w:t>
      </w:r>
      <w:r>
        <w:rPr>
          <w:rFonts w:hint="eastAsia" w:ascii="仿宋" w:hAnsi="仿宋" w:eastAsia="仿宋"/>
          <w:sz w:val="32"/>
          <w:szCs w:val="32"/>
          <w:lang w:val="en-US" w:eastAsia="zh-CN"/>
        </w:rPr>
        <w:t>万元、</w:t>
      </w:r>
      <w:r>
        <w:rPr>
          <w:rFonts w:hint="eastAsia" w:ascii="仿宋" w:hAnsi="仿宋" w:eastAsia="仿宋"/>
          <w:sz w:val="32"/>
          <w:szCs w:val="32"/>
        </w:rPr>
        <w:t>上年结转</w:t>
      </w:r>
      <w:r>
        <w:rPr>
          <w:rFonts w:hint="eastAsia" w:ascii="仿宋" w:hAnsi="仿宋" w:eastAsia="仿宋"/>
          <w:sz w:val="32"/>
          <w:szCs w:val="32"/>
          <w:lang w:eastAsia="zh-CN"/>
        </w:rPr>
        <w:t>：</w:t>
      </w:r>
      <w:r>
        <w:rPr>
          <w:rFonts w:hint="eastAsia" w:ascii="仿宋" w:hAnsi="仿宋" w:eastAsia="仿宋"/>
          <w:sz w:val="32"/>
          <w:szCs w:val="32"/>
          <w:u w:val="single"/>
          <w:lang w:val="en-US" w:eastAsia="zh-CN"/>
        </w:rPr>
        <w:t>70.11</w:t>
      </w:r>
      <w:r>
        <w:rPr>
          <w:rFonts w:hint="eastAsia" w:ascii="仿宋" w:hAnsi="仿宋" w:eastAsia="仿宋"/>
          <w:sz w:val="32"/>
          <w:szCs w:val="32"/>
          <w:lang w:val="en-US" w:eastAsia="zh-CN"/>
        </w:rPr>
        <w:t>万元。</w:t>
      </w:r>
      <w:r>
        <w:rPr>
          <w:rFonts w:hint="eastAsia" w:ascii="仿宋" w:hAnsi="仿宋" w:eastAsia="仿宋"/>
          <w:sz w:val="32"/>
          <w:szCs w:val="32"/>
        </w:rPr>
        <w:t>支出包括：教育支</w:t>
      </w:r>
      <w:r>
        <w:rPr>
          <w:rFonts w:hint="eastAsia" w:ascii="仿宋" w:hAnsi="仿宋" w:eastAsia="仿宋"/>
          <w:sz w:val="32"/>
          <w:szCs w:val="32"/>
          <w:lang w:val="en-US" w:eastAsia="zh-CN"/>
        </w:rPr>
        <w:t>出：</w:t>
      </w:r>
      <w:r>
        <w:rPr>
          <w:rFonts w:hint="eastAsia" w:ascii="仿宋" w:hAnsi="仿宋" w:eastAsia="仿宋"/>
          <w:sz w:val="32"/>
          <w:szCs w:val="32"/>
          <w:u w:val="single"/>
          <w:lang w:val="en-US" w:eastAsia="zh-CN"/>
        </w:rPr>
        <w:t>1579.78</w:t>
      </w:r>
      <w:r>
        <w:rPr>
          <w:rFonts w:hint="eastAsia" w:ascii="仿宋" w:hAnsi="仿宋" w:eastAsia="仿宋"/>
          <w:sz w:val="32"/>
          <w:szCs w:val="32"/>
          <w:lang w:val="en-US" w:eastAsia="zh-CN"/>
        </w:rPr>
        <w:t>万元</w:t>
      </w:r>
      <w:r>
        <w:rPr>
          <w:rFonts w:hint="eastAsia" w:ascii="仿宋" w:hAnsi="仿宋" w:eastAsia="仿宋"/>
          <w:sz w:val="32"/>
          <w:szCs w:val="32"/>
        </w:rPr>
        <w:t>、社会保障和就业支出</w:t>
      </w:r>
      <w:r>
        <w:rPr>
          <w:rFonts w:hint="eastAsia" w:ascii="仿宋" w:hAnsi="仿宋" w:eastAsia="仿宋"/>
          <w:sz w:val="32"/>
          <w:szCs w:val="32"/>
          <w:lang w:eastAsia="zh-CN"/>
        </w:rPr>
        <w:t>：</w:t>
      </w:r>
      <w:r>
        <w:rPr>
          <w:rFonts w:hint="eastAsia" w:ascii="仿宋" w:hAnsi="仿宋" w:eastAsia="仿宋"/>
          <w:sz w:val="32"/>
          <w:szCs w:val="32"/>
          <w:u w:val="single"/>
          <w:lang w:val="en-US" w:eastAsia="zh-CN"/>
        </w:rPr>
        <w:t>154.35</w:t>
      </w:r>
      <w:r>
        <w:rPr>
          <w:rFonts w:hint="eastAsia" w:ascii="仿宋" w:hAnsi="仿宋" w:eastAsia="仿宋"/>
          <w:sz w:val="32"/>
          <w:szCs w:val="32"/>
          <w:lang w:val="en-US" w:eastAsia="zh-CN"/>
        </w:rPr>
        <w:t>万元、</w:t>
      </w:r>
      <w:r>
        <w:rPr>
          <w:rFonts w:hint="eastAsia" w:ascii="仿宋" w:hAnsi="仿宋" w:eastAsia="仿宋"/>
          <w:sz w:val="32"/>
          <w:szCs w:val="32"/>
        </w:rPr>
        <w:t>卫生健康支出</w:t>
      </w:r>
      <w:r>
        <w:rPr>
          <w:rFonts w:hint="eastAsia" w:ascii="仿宋" w:hAnsi="仿宋" w:eastAsia="仿宋"/>
          <w:sz w:val="32"/>
          <w:szCs w:val="32"/>
          <w:lang w:eastAsia="zh-CN"/>
        </w:rPr>
        <w:t>：</w:t>
      </w:r>
      <w:r>
        <w:rPr>
          <w:rFonts w:hint="eastAsia" w:ascii="仿宋" w:hAnsi="仿宋" w:eastAsia="仿宋"/>
          <w:sz w:val="32"/>
          <w:szCs w:val="32"/>
          <w:u w:val="single"/>
          <w:lang w:val="en-US" w:eastAsia="zh-CN"/>
        </w:rPr>
        <w:t>74.48</w:t>
      </w:r>
      <w:r>
        <w:rPr>
          <w:rFonts w:hint="eastAsia" w:ascii="仿宋" w:hAnsi="仿宋" w:eastAsia="仿宋"/>
          <w:sz w:val="32"/>
          <w:szCs w:val="32"/>
          <w:lang w:val="en-US" w:eastAsia="zh-CN"/>
        </w:rPr>
        <w:t>万元</w:t>
      </w:r>
      <w:r>
        <w:rPr>
          <w:rFonts w:hint="eastAsia" w:ascii="仿宋" w:hAnsi="仿宋" w:eastAsia="仿宋"/>
          <w:sz w:val="32"/>
          <w:szCs w:val="32"/>
        </w:rPr>
        <w:t>、住房保障支出</w:t>
      </w:r>
      <w:r>
        <w:rPr>
          <w:rFonts w:hint="eastAsia" w:ascii="仿宋" w:hAnsi="仿宋" w:eastAsia="仿宋"/>
          <w:sz w:val="32"/>
          <w:szCs w:val="32"/>
          <w:lang w:eastAsia="zh-CN"/>
        </w:rPr>
        <w:t>：</w:t>
      </w:r>
      <w:r>
        <w:rPr>
          <w:rFonts w:hint="eastAsia" w:ascii="仿宋" w:hAnsi="仿宋" w:eastAsia="仿宋"/>
          <w:sz w:val="32"/>
          <w:szCs w:val="32"/>
          <w:u w:val="single"/>
          <w:lang w:val="en-US" w:eastAsia="zh-CN"/>
        </w:rPr>
        <w:t>105.04</w:t>
      </w:r>
      <w:r>
        <w:rPr>
          <w:rFonts w:hint="eastAsia" w:ascii="仿宋" w:hAnsi="仿宋" w:eastAsia="仿宋"/>
          <w:sz w:val="32"/>
          <w:szCs w:val="32"/>
          <w:lang w:val="en-US" w:eastAsia="zh-CN"/>
        </w:rPr>
        <w:t>万元。</w:t>
      </w:r>
    </w:p>
    <w:p w14:paraId="6379DBC2">
      <w:pPr>
        <w:ind w:firstLine="640" w:firstLineChars="200"/>
        <w:rPr>
          <w:rFonts w:ascii="黑体" w:hAnsi="黑体" w:eastAsia="黑体"/>
          <w:sz w:val="32"/>
          <w:szCs w:val="32"/>
        </w:rPr>
      </w:pPr>
      <w:r>
        <w:rPr>
          <w:rFonts w:hint="eastAsia" w:ascii="黑体" w:hAnsi="黑体" w:eastAsia="黑体"/>
          <w:sz w:val="32"/>
          <w:szCs w:val="32"/>
        </w:rPr>
        <w:t>二、部门（单位）收入总体情况</w:t>
      </w:r>
    </w:p>
    <w:p w14:paraId="6DAAA0E9">
      <w:pPr>
        <w:ind w:firstLine="640" w:firstLineChars="200"/>
        <w:rPr>
          <w:rFonts w:ascii="仿宋" w:hAnsi="仿宋" w:eastAsia="仿宋"/>
          <w:sz w:val="32"/>
          <w:szCs w:val="32"/>
          <w:highlight w:val="none"/>
        </w:rPr>
      </w:pPr>
      <w:r>
        <w:rPr>
          <w:rFonts w:hint="eastAsia" w:ascii="仿宋" w:hAnsi="仿宋" w:eastAsia="仿宋"/>
          <w:sz w:val="32"/>
          <w:szCs w:val="32"/>
          <w:highlight w:val="none"/>
          <w:lang w:val="en-US" w:eastAsia="zh-CN"/>
        </w:rPr>
        <w:t>2025年我园</w:t>
      </w:r>
      <w:r>
        <w:rPr>
          <w:rFonts w:hint="eastAsia" w:ascii="仿宋" w:hAnsi="仿宋" w:eastAsia="仿宋"/>
          <w:sz w:val="32"/>
          <w:szCs w:val="32"/>
          <w:highlight w:val="none"/>
        </w:rPr>
        <w:t>收入预算总量</w:t>
      </w:r>
      <w:r>
        <w:rPr>
          <w:rFonts w:hint="eastAsia" w:ascii="仿宋" w:hAnsi="仿宋" w:eastAsia="仿宋"/>
          <w:sz w:val="32"/>
          <w:szCs w:val="32"/>
          <w:highlight w:val="none"/>
          <w:u w:val="single"/>
        </w:rPr>
        <w:t xml:space="preserve">  </w:t>
      </w:r>
      <w:r>
        <w:rPr>
          <w:rFonts w:hint="eastAsia" w:ascii="仿宋" w:hAnsi="仿宋" w:eastAsia="仿宋"/>
          <w:sz w:val="32"/>
          <w:szCs w:val="32"/>
          <w:highlight w:val="none"/>
          <w:u w:val="single"/>
          <w:lang w:val="en-US" w:eastAsia="zh-CN"/>
        </w:rPr>
        <w:t xml:space="preserve">1913.65  </w:t>
      </w:r>
      <w:r>
        <w:rPr>
          <w:rFonts w:hint="eastAsia" w:ascii="仿宋" w:hAnsi="仿宋" w:eastAsia="仿宋"/>
          <w:sz w:val="32"/>
          <w:szCs w:val="32"/>
          <w:highlight w:val="none"/>
        </w:rPr>
        <w:t>万元，同比</w:t>
      </w:r>
      <w:r>
        <w:rPr>
          <w:rFonts w:hint="eastAsia" w:ascii="仿宋" w:hAnsi="仿宋" w:eastAsia="仿宋"/>
          <w:sz w:val="32"/>
          <w:szCs w:val="32"/>
          <w:highlight w:val="none"/>
          <w:lang w:val="en-US" w:eastAsia="zh-CN"/>
        </w:rPr>
        <w:t>增加</w:t>
      </w:r>
      <w:r>
        <w:rPr>
          <w:rFonts w:hint="eastAsia" w:ascii="仿宋" w:hAnsi="仿宋" w:eastAsia="仿宋"/>
          <w:sz w:val="32"/>
          <w:szCs w:val="32"/>
          <w:highlight w:val="none"/>
          <w:u w:val="single"/>
          <w:lang w:val="en-US" w:eastAsia="zh-CN"/>
        </w:rPr>
        <w:t>762.46</w:t>
      </w:r>
      <w:r>
        <w:rPr>
          <w:rFonts w:hint="eastAsia" w:ascii="仿宋" w:hAnsi="仿宋" w:eastAsia="仿宋"/>
          <w:sz w:val="32"/>
          <w:szCs w:val="32"/>
          <w:highlight w:val="none"/>
        </w:rPr>
        <w:t>万元，主要</w:t>
      </w:r>
      <w:r>
        <w:rPr>
          <w:rFonts w:ascii="仿宋" w:hAnsi="仿宋" w:eastAsia="仿宋"/>
          <w:sz w:val="32"/>
          <w:szCs w:val="32"/>
          <w:highlight w:val="none"/>
        </w:rPr>
        <w:t>原因是：</w:t>
      </w:r>
      <w:r>
        <w:rPr>
          <w:rFonts w:hint="eastAsia" w:ascii="仿宋" w:hAnsi="仿宋" w:eastAsia="仿宋"/>
          <w:sz w:val="32"/>
          <w:szCs w:val="32"/>
          <w:highlight w:val="none"/>
          <w:u w:val="single"/>
        </w:rPr>
        <w:t xml:space="preserve"> </w:t>
      </w:r>
      <w:r>
        <w:rPr>
          <w:rFonts w:hint="eastAsia" w:ascii="仿宋" w:hAnsi="仿宋" w:eastAsia="仿宋"/>
          <w:sz w:val="32"/>
          <w:szCs w:val="32"/>
          <w:highlight w:val="none"/>
          <w:u w:val="single"/>
          <w:lang w:val="en-US" w:eastAsia="zh-CN"/>
        </w:rPr>
        <w:t>2025年人员增加，预算增加</w:t>
      </w:r>
      <w:r>
        <w:rPr>
          <w:rFonts w:ascii="仿宋" w:hAnsi="仿宋" w:eastAsia="仿宋"/>
          <w:sz w:val="32"/>
          <w:szCs w:val="32"/>
          <w:highlight w:val="none"/>
          <w:u w:val="single"/>
        </w:rPr>
        <w:t xml:space="preserve">  </w:t>
      </w:r>
      <w:r>
        <w:rPr>
          <w:rFonts w:hint="eastAsia" w:ascii="仿宋" w:hAnsi="仿宋" w:eastAsia="仿宋"/>
          <w:sz w:val="32"/>
          <w:szCs w:val="32"/>
          <w:highlight w:val="none"/>
          <w:u w:val="single"/>
        </w:rPr>
        <w:t xml:space="preserve"> </w:t>
      </w:r>
      <w:r>
        <w:rPr>
          <w:rFonts w:hint="eastAsia" w:ascii="仿宋" w:hAnsi="仿宋" w:eastAsia="仿宋"/>
          <w:sz w:val="32"/>
          <w:szCs w:val="32"/>
          <w:highlight w:val="none"/>
        </w:rPr>
        <w:t>。其中：上年结转</w:t>
      </w:r>
      <w:r>
        <w:rPr>
          <w:rFonts w:hint="eastAsia" w:ascii="仿宋" w:hAnsi="仿宋" w:eastAsia="仿宋"/>
          <w:sz w:val="32"/>
          <w:szCs w:val="32"/>
          <w:highlight w:val="none"/>
          <w:u w:val="single"/>
        </w:rPr>
        <w:t xml:space="preserve">  </w:t>
      </w:r>
      <w:r>
        <w:rPr>
          <w:rFonts w:hint="eastAsia" w:ascii="仿宋" w:hAnsi="仿宋" w:eastAsia="仿宋"/>
          <w:sz w:val="32"/>
          <w:szCs w:val="32"/>
          <w:highlight w:val="none"/>
          <w:u w:val="single"/>
          <w:lang w:val="en-US" w:eastAsia="zh-CN"/>
        </w:rPr>
        <w:t>70.11</w:t>
      </w:r>
      <w:r>
        <w:rPr>
          <w:rFonts w:hint="eastAsia" w:ascii="仿宋" w:hAnsi="仿宋" w:eastAsia="仿宋"/>
          <w:sz w:val="32"/>
          <w:szCs w:val="32"/>
          <w:highlight w:val="none"/>
          <w:u w:val="single"/>
        </w:rPr>
        <w:t xml:space="preserve"> </w:t>
      </w:r>
      <w:r>
        <w:rPr>
          <w:rFonts w:hint="eastAsia" w:ascii="仿宋" w:hAnsi="仿宋" w:eastAsia="仿宋"/>
          <w:sz w:val="32"/>
          <w:szCs w:val="32"/>
          <w:highlight w:val="none"/>
        </w:rPr>
        <w:t>万元，占</w:t>
      </w:r>
      <w:r>
        <w:rPr>
          <w:rFonts w:hint="eastAsia" w:ascii="仿宋" w:hAnsi="仿宋" w:eastAsia="仿宋"/>
          <w:sz w:val="32"/>
          <w:szCs w:val="32"/>
          <w:highlight w:val="none"/>
          <w:u w:val="single"/>
        </w:rPr>
        <w:t xml:space="preserve">  </w:t>
      </w:r>
      <w:r>
        <w:rPr>
          <w:rFonts w:hint="eastAsia" w:ascii="仿宋" w:hAnsi="仿宋" w:eastAsia="仿宋"/>
          <w:sz w:val="32"/>
          <w:szCs w:val="32"/>
          <w:highlight w:val="none"/>
          <w:u w:val="single"/>
          <w:lang w:val="en-US" w:eastAsia="zh-CN"/>
        </w:rPr>
        <w:t>3.7</w:t>
      </w:r>
      <w:r>
        <w:rPr>
          <w:rFonts w:hint="eastAsia" w:ascii="仿宋" w:hAnsi="仿宋" w:eastAsia="仿宋"/>
          <w:sz w:val="32"/>
          <w:szCs w:val="32"/>
          <w:highlight w:val="none"/>
          <w:u w:val="single"/>
        </w:rPr>
        <w:t xml:space="preserve"> </w:t>
      </w:r>
      <w:r>
        <w:rPr>
          <w:rFonts w:hint="eastAsia" w:ascii="仿宋" w:hAnsi="仿宋" w:eastAsia="仿宋"/>
          <w:sz w:val="32"/>
          <w:szCs w:val="32"/>
          <w:highlight w:val="none"/>
        </w:rPr>
        <w:t>%；2</w:t>
      </w:r>
      <w:r>
        <w:rPr>
          <w:rFonts w:ascii="仿宋" w:hAnsi="仿宋" w:eastAsia="仿宋"/>
          <w:sz w:val="32"/>
          <w:szCs w:val="32"/>
          <w:highlight w:val="none"/>
        </w:rPr>
        <w:t>02</w:t>
      </w:r>
      <w:r>
        <w:rPr>
          <w:rFonts w:hint="eastAsia" w:ascii="仿宋" w:hAnsi="仿宋" w:eastAsia="仿宋"/>
          <w:sz w:val="32"/>
          <w:szCs w:val="32"/>
          <w:highlight w:val="none"/>
          <w:lang w:val="en-US" w:eastAsia="zh-CN"/>
        </w:rPr>
        <w:t>5</w:t>
      </w:r>
      <w:r>
        <w:rPr>
          <w:rFonts w:hint="eastAsia" w:ascii="仿宋" w:hAnsi="仿宋" w:eastAsia="仿宋"/>
          <w:sz w:val="32"/>
          <w:szCs w:val="32"/>
          <w:highlight w:val="none"/>
        </w:rPr>
        <w:t>年一般公共预算拨款收入</w:t>
      </w:r>
      <w:r>
        <w:rPr>
          <w:rFonts w:hint="eastAsia" w:ascii="仿宋" w:hAnsi="仿宋" w:eastAsia="仿宋"/>
          <w:sz w:val="32"/>
          <w:szCs w:val="32"/>
          <w:highlight w:val="none"/>
          <w:u w:val="single"/>
        </w:rPr>
        <w:t xml:space="preserve"> </w:t>
      </w:r>
      <w:r>
        <w:rPr>
          <w:rFonts w:hint="eastAsia" w:ascii="仿宋" w:hAnsi="仿宋" w:eastAsia="仿宋"/>
          <w:sz w:val="32"/>
          <w:szCs w:val="32"/>
          <w:highlight w:val="none"/>
          <w:u w:val="single"/>
          <w:lang w:val="en-US" w:eastAsia="zh-CN"/>
        </w:rPr>
        <w:t xml:space="preserve">1843.54 </w:t>
      </w:r>
      <w:r>
        <w:rPr>
          <w:rFonts w:hint="eastAsia" w:ascii="仿宋" w:hAnsi="仿宋" w:eastAsia="仿宋"/>
          <w:sz w:val="32"/>
          <w:szCs w:val="32"/>
          <w:highlight w:val="none"/>
        </w:rPr>
        <w:t>万元，占</w:t>
      </w:r>
      <w:r>
        <w:rPr>
          <w:rFonts w:hint="eastAsia" w:ascii="仿宋" w:hAnsi="仿宋" w:eastAsia="仿宋"/>
          <w:sz w:val="32"/>
          <w:szCs w:val="32"/>
          <w:highlight w:val="none"/>
          <w:u w:val="single"/>
          <w:lang w:val="en-US" w:eastAsia="zh-CN"/>
        </w:rPr>
        <w:t>96.3</w:t>
      </w:r>
      <w:r>
        <w:rPr>
          <w:rFonts w:hint="eastAsia" w:ascii="仿宋" w:hAnsi="仿宋" w:eastAsia="仿宋"/>
          <w:sz w:val="32"/>
          <w:szCs w:val="32"/>
          <w:highlight w:val="none"/>
        </w:rPr>
        <w:t xml:space="preserve"> %。</w:t>
      </w:r>
    </w:p>
    <w:p w14:paraId="0F3203D6">
      <w:pPr>
        <w:ind w:firstLine="640" w:firstLineChars="200"/>
        <w:rPr>
          <w:rFonts w:ascii="黑体" w:hAnsi="黑体" w:eastAsia="黑体"/>
          <w:sz w:val="32"/>
          <w:szCs w:val="32"/>
        </w:rPr>
      </w:pPr>
      <w:r>
        <w:rPr>
          <w:rFonts w:hint="eastAsia" w:ascii="黑体" w:hAnsi="黑体" w:eastAsia="黑体"/>
          <w:sz w:val="32"/>
          <w:szCs w:val="32"/>
        </w:rPr>
        <w:t>三、部门（单位）支出总体情况</w:t>
      </w:r>
    </w:p>
    <w:p w14:paraId="60CEA598">
      <w:pPr>
        <w:ind w:firstLine="640" w:firstLineChars="200"/>
        <w:rPr>
          <w:rFonts w:ascii="仿宋" w:hAnsi="仿宋" w:eastAsia="仿宋"/>
          <w:sz w:val="32"/>
          <w:szCs w:val="32"/>
          <w:highlight w:val="none"/>
        </w:rPr>
      </w:pPr>
      <w:r>
        <w:rPr>
          <w:rFonts w:hint="eastAsia" w:ascii="仿宋" w:hAnsi="仿宋" w:eastAsia="仿宋"/>
          <w:sz w:val="32"/>
          <w:szCs w:val="32"/>
          <w:highlight w:val="none"/>
          <w:lang w:val="en-US" w:eastAsia="zh-CN"/>
        </w:rPr>
        <w:t>2025年我园</w:t>
      </w:r>
      <w:r>
        <w:rPr>
          <w:rFonts w:hint="eastAsia" w:ascii="仿宋" w:hAnsi="仿宋" w:eastAsia="仿宋"/>
          <w:sz w:val="32"/>
          <w:szCs w:val="32"/>
          <w:highlight w:val="none"/>
        </w:rPr>
        <w:t>支出预算总量</w:t>
      </w:r>
      <w:r>
        <w:rPr>
          <w:rFonts w:hint="eastAsia" w:ascii="仿宋" w:hAnsi="仿宋" w:eastAsia="仿宋"/>
          <w:sz w:val="32"/>
          <w:szCs w:val="32"/>
          <w:highlight w:val="none"/>
          <w:u w:val="single"/>
        </w:rPr>
        <w:t xml:space="preserve">  </w:t>
      </w:r>
      <w:r>
        <w:rPr>
          <w:rFonts w:hint="eastAsia" w:ascii="仿宋" w:hAnsi="仿宋" w:eastAsia="仿宋"/>
          <w:sz w:val="32"/>
          <w:szCs w:val="32"/>
          <w:highlight w:val="none"/>
          <w:u w:val="single"/>
          <w:lang w:val="en-US" w:eastAsia="zh-CN"/>
        </w:rPr>
        <w:t xml:space="preserve">1913.65 </w:t>
      </w:r>
      <w:r>
        <w:rPr>
          <w:rFonts w:hint="eastAsia" w:ascii="仿宋" w:hAnsi="仿宋" w:eastAsia="仿宋"/>
          <w:sz w:val="32"/>
          <w:szCs w:val="32"/>
          <w:highlight w:val="none"/>
        </w:rPr>
        <w:t>万元，同比</w:t>
      </w:r>
      <w:r>
        <w:rPr>
          <w:rFonts w:hint="eastAsia" w:ascii="仿宋" w:hAnsi="仿宋" w:eastAsia="仿宋"/>
          <w:sz w:val="32"/>
          <w:szCs w:val="32"/>
          <w:highlight w:val="none"/>
          <w:lang w:val="en-US" w:eastAsia="zh-CN"/>
        </w:rPr>
        <w:t>增加762.46</w:t>
      </w:r>
      <w:r>
        <w:rPr>
          <w:rFonts w:hint="eastAsia" w:ascii="仿宋" w:hAnsi="仿宋" w:eastAsia="仿宋"/>
          <w:sz w:val="32"/>
          <w:szCs w:val="32"/>
          <w:highlight w:val="none"/>
        </w:rPr>
        <w:t>万元，主要</w:t>
      </w:r>
      <w:r>
        <w:rPr>
          <w:rFonts w:ascii="仿宋" w:hAnsi="仿宋" w:eastAsia="仿宋"/>
          <w:sz w:val="32"/>
          <w:szCs w:val="32"/>
          <w:highlight w:val="none"/>
        </w:rPr>
        <w:t>原因是：</w:t>
      </w:r>
      <w:r>
        <w:rPr>
          <w:rFonts w:hint="eastAsia" w:ascii="仿宋" w:hAnsi="仿宋" w:eastAsia="仿宋"/>
          <w:sz w:val="32"/>
          <w:szCs w:val="32"/>
          <w:highlight w:val="none"/>
          <w:u w:val="single"/>
        </w:rPr>
        <w:t xml:space="preserve"> </w:t>
      </w:r>
      <w:r>
        <w:rPr>
          <w:rFonts w:hint="eastAsia" w:ascii="仿宋" w:hAnsi="仿宋" w:eastAsia="仿宋"/>
          <w:sz w:val="32"/>
          <w:szCs w:val="32"/>
          <w:highlight w:val="none"/>
          <w:u w:val="single"/>
          <w:lang w:val="en-US" w:eastAsia="zh-CN"/>
        </w:rPr>
        <w:t>2025年人员增加，支出增加</w:t>
      </w:r>
      <w:r>
        <w:rPr>
          <w:rFonts w:ascii="仿宋" w:hAnsi="仿宋" w:eastAsia="仿宋"/>
          <w:sz w:val="32"/>
          <w:szCs w:val="32"/>
          <w:highlight w:val="none"/>
          <w:u w:val="single"/>
        </w:rPr>
        <w:t xml:space="preserve"> </w:t>
      </w:r>
      <w:r>
        <w:rPr>
          <w:rFonts w:hint="eastAsia" w:ascii="仿宋" w:hAnsi="仿宋" w:eastAsia="仿宋"/>
          <w:sz w:val="32"/>
          <w:szCs w:val="32"/>
          <w:highlight w:val="none"/>
        </w:rPr>
        <w:t>。其中：基本支出</w:t>
      </w:r>
      <w:r>
        <w:rPr>
          <w:rFonts w:hint="eastAsia" w:ascii="仿宋" w:hAnsi="仿宋" w:eastAsia="仿宋"/>
          <w:sz w:val="32"/>
          <w:szCs w:val="32"/>
          <w:highlight w:val="none"/>
          <w:u w:val="single"/>
        </w:rPr>
        <w:t xml:space="preserve"> </w:t>
      </w:r>
      <w:r>
        <w:rPr>
          <w:rFonts w:hint="eastAsia" w:ascii="仿宋" w:hAnsi="仿宋" w:eastAsia="仿宋"/>
          <w:sz w:val="32"/>
          <w:szCs w:val="32"/>
          <w:highlight w:val="none"/>
          <w:u w:val="single"/>
          <w:lang w:val="en-US" w:eastAsia="zh-CN"/>
        </w:rPr>
        <w:t>1913.65</w:t>
      </w:r>
      <w:r>
        <w:rPr>
          <w:rFonts w:hint="eastAsia" w:ascii="仿宋" w:hAnsi="仿宋" w:eastAsia="仿宋"/>
          <w:sz w:val="32"/>
          <w:szCs w:val="32"/>
          <w:highlight w:val="none"/>
          <w:u w:val="single"/>
        </w:rPr>
        <w:t xml:space="preserve">  </w:t>
      </w:r>
      <w:r>
        <w:rPr>
          <w:rFonts w:hint="eastAsia" w:ascii="仿宋" w:hAnsi="仿宋" w:eastAsia="仿宋"/>
          <w:sz w:val="32"/>
          <w:szCs w:val="32"/>
          <w:highlight w:val="none"/>
        </w:rPr>
        <w:t>万元，占</w:t>
      </w:r>
      <w:r>
        <w:rPr>
          <w:rFonts w:hint="eastAsia" w:ascii="仿宋" w:hAnsi="仿宋" w:eastAsia="仿宋"/>
          <w:sz w:val="32"/>
          <w:szCs w:val="32"/>
          <w:highlight w:val="none"/>
          <w:u w:val="single"/>
          <w:lang w:val="en-US" w:eastAsia="zh-CN"/>
        </w:rPr>
        <w:t>100</w:t>
      </w:r>
      <w:r>
        <w:rPr>
          <w:rFonts w:hint="eastAsia" w:ascii="仿宋" w:hAnsi="仿宋" w:eastAsia="仿宋"/>
          <w:sz w:val="32"/>
          <w:szCs w:val="32"/>
          <w:highlight w:val="none"/>
          <w:u w:val="single"/>
        </w:rPr>
        <w:t xml:space="preserve"> </w:t>
      </w:r>
      <w:r>
        <w:rPr>
          <w:rFonts w:hint="eastAsia" w:ascii="仿宋" w:hAnsi="仿宋" w:eastAsia="仿宋"/>
          <w:sz w:val="32"/>
          <w:szCs w:val="32"/>
          <w:highlight w:val="none"/>
        </w:rPr>
        <w:t>%；项目支出</w:t>
      </w:r>
      <w:r>
        <w:rPr>
          <w:rFonts w:hint="eastAsia" w:ascii="仿宋" w:hAnsi="仿宋" w:eastAsia="仿宋"/>
          <w:sz w:val="32"/>
          <w:szCs w:val="32"/>
          <w:highlight w:val="none"/>
          <w:u w:val="single"/>
        </w:rPr>
        <w:t xml:space="preserve"> </w:t>
      </w:r>
      <w:r>
        <w:rPr>
          <w:rFonts w:hint="eastAsia" w:ascii="仿宋" w:hAnsi="仿宋" w:eastAsia="仿宋"/>
          <w:sz w:val="32"/>
          <w:szCs w:val="32"/>
          <w:highlight w:val="none"/>
          <w:u w:val="single"/>
          <w:lang w:val="en-US" w:eastAsia="zh-CN"/>
        </w:rPr>
        <w:t>0</w:t>
      </w:r>
      <w:r>
        <w:rPr>
          <w:rFonts w:hint="eastAsia" w:ascii="仿宋" w:hAnsi="仿宋" w:eastAsia="仿宋"/>
          <w:sz w:val="32"/>
          <w:szCs w:val="32"/>
          <w:highlight w:val="none"/>
        </w:rPr>
        <w:t>万元，占</w:t>
      </w:r>
      <w:r>
        <w:rPr>
          <w:rFonts w:hint="eastAsia" w:ascii="仿宋" w:hAnsi="仿宋" w:eastAsia="仿宋"/>
          <w:sz w:val="32"/>
          <w:szCs w:val="32"/>
          <w:highlight w:val="none"/>
          <w:u w:val="single"/>
        </w:rPr>
        <w:t xml:space="preserve"> </w:t>
      </w:r>
      <w:r>
        <w:rPr>
          <w:rFonts w:hint="eastAsia" w:ascii="仿宋" w:hAnsi="仿宋" w:eastAsia="仿宋"/>
          <w:sz w:val="32"/>
          <w:szCs w:val="32"/>
          <w:highlight w:val="none"/>
          <w:u w:val="single"/>
          <w:lang w:val="en-US" w:eastAsia="zh-CN"/>
        </w:rPr>
        <w:t>0</w:t>
      </w:r>
      <w:r>
        <w:rPr>
          <w:rFonts w:hint="eastAsia" w:ascii="仿宋" w:hAnsi="仿宋" w:eastAsia="仿宋"/>
          <w:sz w:val="32"/>
          <w:szCs w:val="32"/>
          <w:highlight w:val="none"/>
          <w:u w:val="single"/>
        </w:rPr>
        <w:t xml:space="preserve"> </w:t>
      </w:r>
      <w:r>
        <w:rPr>
          <w:rFonts w:hint="eastAsia" w:ascii="仿宋" w:hAnsi="仿宋" w:eastAsia="仿宋"/>
          <w:sz w:val="32"/>
          <w:szCs w:val="32"/>
          <w:highlight w:val="none"/>
        </w:rPr>
        <w:t>%。</w:t>
      </w:r>
    </w:p>
    <w:p w14:paraId="430F7049">
      <w:pPr>
        <w:ind w:firstLine="640" w:firstLineChars="200"/>
        <w:rPr>
          <w:rFonts w:ascii="黑体" w:hAnsi="黑体" w:eastAsia="黑体"/>
          <w:sz w:val="32"/>
          <w:szCs w:val="32"/>
        </w:rPr>
      </w:pPr>
      <w:r>
        <w:rPr>
          <w:rFonts w:hint="eastAsia" w:ascii="黑体" w:hAnsi="黑体" w:eastAsia="黑体"/>
          <w:sz w:val="32"/>
          <w:szCs w:val="32"/>
        </w:rPr>
        <w:t>四、财政拨款收支总体情况</w:t>
      </w:r>
    </w:p>
    <w:p w14:paraId="01934A0F">
      <w:pPr>
        <w:ind w:firstLine="640" w:firstLineChars="200"/>
        <w:jc w:val="left"/>
        <w:rPr>
          <w:rFonts w:ascii="仿宋" w:hAnsi="仿宋" w:eastAsia="仿宋"/>
          <w:sz w:val="32"/>
          <w:szCs w:val="32"/>
          <w:highlight w:val="none"/>
        </w:rPr>
      </w:pPr>
      <w:r>
        <w:rPr>
          <w:rFonts w:hint="eastAsia" w:ascii="仿宋" w:hAnsi="仿宋" w:eastAsia="仿宋"/>
          <w:sz w:val="32"/>
          <w:szCs w:val="32"/>
          <w:highlight w:val="none"/>
          <w:lang w:val="en-US" w:eastAsia="zh-CN"/>
        </w:rPr>
        <w:t>2025年我校</w:t>
      </w:r>
      <w:r>
        <w:rPr>
          <w:rFonts w:hint="eastAsia" w:ascii="仿宋" w:hAnsi="仿宋" w:eastAsia="仿宋"/>
          <w:sz w:val="32"/>
          <w:szCs w:val="32"/>
          <w:highlight w:val="none"/>
        </w:rPr>
        <w:t>财政拨款收支总预算</w:t>
      </w:r>
      <w:r>
        <w:rPr>
          <w:rFonts w:hint="eastAsia" w:ascii="仿宋" w:hAnsi="仿宋" w:eastAsia="仿宋"/>
          <w:sz w:val="32"/>
          <w:szCs w:val="32"/>
          <w:highlight w:val="none"/>
          <w:u w:val="single"/>
        </w:rPr>
        <w:t xml:space="preserve"> </w:t>
      </w:r>
      <w:r>
        <w:rPr>
          <w:rFonts w:hint="eastAsia" w:ascii="仿宋" w:hAnsi="仿宋" w:eastAsia="仿宋"/>
          <w:sz w:val="32"/>
          <w:szCs w:val="32"/>
          <w:highlight w:val="none"/>
          <w:u w:val="single"/>
          <w:lang w:val="en-US" w:eastAsia="zh-CN"/>
        </w:rPr>
        <w:t>1913.65</w:t>
      </w:r>
      <w:r>
        <w:rPr>
          <w:rFonts w:hint="eastAsia" w:ascii="仿宋" w:hAnsi="仿宋" w:eastAsia="仿宋"/>
          <w:sz w:val="32"/>
          <w:szCs w:val="32"/>
          <w:highlight w:val="none"/>
        </w:rPr>
        <w:t>万元，同比</w:t>
      </w:r>
      <w:r>
        <w:rPr>
          <w:rFonts w:hint="eastAsia" w:ascii="仿宋" w:hAnsi="仿宋" w:eastAsia="仿宋"/>
          <w:sz w:val="32"/>
          <w:szCs w:val="32"/>
          <w:highlight w:val="none"/>
          <w:lang w:val="en-US" w:eastAsia="zh-CN"/>
        </w:rPr>
        <w:t>增加</w:t>
      </w:r>
      <w:r>
        <w:rPr>
          <w:rFonts w:hint="eastAsia" w:ascii="仿宋" w:hAnsi="仿宋" w:eastAsia="仿宋"/>
          <w:sz w:val="32"/>
          <w:szCs w:val="32"/>
          <w:highlight w:val="none"/>
          <w:u w:val="single"/>
          <w:lang w:val="en-US" w:eastAsia="zh-CN"/>
        </w:rPr>
        <w:t>762.46</w:t>
      </w:r>
      <w:r>
        <w:rPr>
          <w:rFonts w:hint="eastAsia" w:ascii="仿宋" w:hAnsi="仿宋" w:eastAsia="仿宋"/>
          <w:sz w:val="32"/>
          <w:szCs w:val="32"/>
          <w:highlight w:val="none"/>
        </w:rPr>
        <w:t>万元，主要</w:t>
      </w:r>
      <w:r>
        <w:rPr>
          <w:rFonts w:ascii="仿宋" w:hAnsi="仿宋" w:eastAsia="仿宋"/>
          <w:sz w:val="32"/>
          <w:szCs w:val="32"/>
          <w:highlight w:val="none"/>
        </w:rPr>
        <w:t>原因是：</w:t>
      </w:r>
      <w:r>
        <w:rPr>
          <w:rFonts w:hint="eastAsia" w:ascii="仿宋" w:hAnsi="仿宋" w:eastAsia="仿宋"/>
          <w:sz w:val="32"/>
          <w:szCs w:val="32"/>
          <w:highlight w:val="none"/>
          <w:u w:val="single"/>
        </w:rPr>
        <w:t xml:space="preserve"> </w:t>
      </w:r>
      <w:r>
        <w:rPr>
          <w:rFonts w:hint="eastAsia" w:ascii="仿宋" w:hAnsi="仿宋" w:eastAsia="仿宋"/>
          <w:sz w:val="32"/>
          <w:szCs w:val="32"/>
          <w:highlight w:val="none"/>
          <w:u w:val="single"/>
          <w:lang w:val="en-US" w:eastAsia="zh-CN"/>
        </w:rPr>
        <w:t>2025年人员增加，支出增加</w:t>
      </w:r>
      <w:r>
        <w:rPr>
          <w:rFonts w:ascii="仿宋" w:hAnsi="仿宋" w:eastAsia="仿宋"/>
          <w:sz w:val="32"/>
          <w:szCs w:val="32"/>
          <w:highlight w:val="none"/>
          <w:u w:val="single"/>
        </w:rPr>
        <w:t xml:space="preserve"> </w:t>
      </w:r>
      <w:r>
        <w:rPr>
          <w:rFonts w:hint="eastAsia" w:ascii="仿宋" w:hAnsi="仿宋" w:eastAsia="仿宋"/>
          <w:sz w:val="32"/>
          <w:szCs w:val="32"/>
          <w:highlight w:val="none"/>
        </w:rPr>
        <w:t>。收入包括：一般公共预算当年拨款收入</w:t>
      </w:r>
      <w:r>
        <w:rPr>
          <w:rFonts w:hint="eastAsia" w:ascii="仿宋" w:hAnsi="仿宋" w:eastAsia="仿宋"/>
          <w:sz w:val="32"/>
          <w:szCs w:val="32"/>
          <w:highlight w:val="none"/>
          <w:u w:val="single"/>
        </w:rPr>
        <w:t xml:space="preserve"> </w:t>
      </w:r>
      <w:r>
        <w:rPr>
          <w:rFonts w:hint="eastAsia" w:ascii="仿宋" w:hAnsi="仿宋" w:eastAsia="仿宋"/>
          <w:sz w:val="32"/>
          <w:szCs w:val="32"/>
          <w:highlight w:val="none"/>
          <w:u w:val="single"/>
          <w:lang w:val="en-US" w:eastAsia="zh-CN"/>
        </w:rPr>
        <w:t>1843.54</w:t>
      </w:r>
      <w:r>
        <w:rPr>
          <w:rFonts w:hint="eastAsia" w:ascii="仿宋" w:hAnsi="仿宋" w:eastAsia="仿宋"/>
          <w:sz w:val="32"/>
          <w:szCs w:val="32"/>
          <w:highlight w:val="none"/>
          <w:u w:val="single"/>
        </w:rPr>
        <w:t xml:space="preserve"> </w:t>
      </w:r>
      <w:r>
        <w:rPr>
          <w:rFonts w:hint="eastAsia" w:ascii="仿宋" w:hAnsi="仿宋" w:eastAsia="仿宋"/>
          <w:sz w:val="32"/>
          <w:szCs w:val="32"/>
          <w:highlight w:val="none"/>
        </w:rPr>
        <w:t>万元、上年结转</w:t>
      </w:r>
      <w:r>
        <w:rPr>
          <w:rFonts w:hint="eastAsia" w:ascii="仿宋" w:hAnsi="仿宋" w:eastAsia="仿宋"/>
          <w:sz w:val="32"/>
          <w:szCs w:val="32"/>
          <w:highlight w:val="none"/>
          <w:u w:val="single"/>
        </w:rPr>
        <w:t xml:space="preserve">  </w:t>
      </w:r>
      <w:r>
        <w:rPr>
          <w:rFonts w:hint="eastAsia" w:ascii="仿宋" w:hAnsi="仿宋" w:eastAsia="仿宋"/>
          <w:sz w:val="32"/>
          <w:szCs w:val="32"/>
          <w:highlight w:val="none"/>
          <w:u w:val="single"/>
          <w:lang w:val="en-US" w:eastAsia="zh-CN"/>
        </w:rPr>
        <w:t>70.11</w:t>
      </w:r>
      <w:r>
        <w:rPr>
          <w:rFonts w:hint="eastAsia" w:ascii="仿宋" w:hAnsi="仿宋" w:eastAsia="仿宋"/>
          <w:sz w:val="32"/>
          <w:szCs w:val="32"/>
          <w:highlight w:val="none"/>
        </w:rPr>
        <w:t>万元；支出包括：教育支出</w:t>
      </w:r>
      <w:r>
        <w:rPr>
          <w:rFonts w:hint="eastAsia" w:ascii="仿宋" w:hAnsi="仿宋" w:eastAsia="仿宋"/>
          <w:sz w:val="32"/>
          <w:szCs w:val="32"/>
          <w:highlight w:val="none"/>
          <w:u w:val="single"/>
        </w:rPr>
        <w:t xml:space="preserve"> </w:t>
      </w:r>
      <w:r>
        <w:rPr>
          <w:rFonts w:hint="eastAsia" w:ascii="仿宋" w:hAnsi="仿宋" w:eastAsia="仿宋"/>
          <w:sz w:val="32"/>
          <w:szCs w:val="32"/>
          <w:highlight w:val="none"/>
          <w:u w:val="single"/>
          <w:lang w:val="en-US" w:eastAsia="zh-CN"/>
        </w:rPr>
        <w:t>1579.78</w:t>
      </w:r>
      <w:r>
        <w:rPr>
          <w:rFonts w:hint="eastAsia" w:ascii="仿宋" w:hAnsi="仿宋" w:eastAsia="仿宋"/>
          <w:sz w:val="32"/>
          <w:szCs w:val="32"/>
          <w:highlight w:val="none"/>
          <w:u w:val="single"/>
        </w:rPr>
        <w:t xml:space="preserve"> </w:t>
      </w:r>
      <w:r>
        <w:rPr>
          <w:rFonts w:hint="eastAsia" w:ascii="仿宋" w:hAnsi="仿宋" w:eastAsia="仿宋"/>
          <w:sz w:val="32"/>
          <w:szCs w:val="32"/>
          <w:highlight w:val="none"/>
        </w:rPr>
        <w:t>万元、社会保障和就业支出</w:t>
      </w:r>
      <w:r>
        <w:rPr>
          <w:rFonts w:hint="eastAsia" w:ascii="仿宋" w:hAnsi="仿宋" w:eastAsia="仿宋"/>
          <w:sz w:val="32"/>
          <w:szCs w:val="32"/>
          <w:highlight w:val="none"/>
          <w:u w:val="single"/>
        </w:rPr>
        <w:t xml:space="preserve"> </w:t>
      </w:r>
      <w:r>
        <w:rPr>
          <w:rFonts w:hint="eastAsia" w:ascii="仿宋" w:hAnsi="仿宋" w:eastAsia="仿宋"/>
          <w:sz w:val="32"/>
          <w:szCs w:val="32"/>
          <w:highlight w:val="none"/>
          <w:u w:val="single"/>
          <w:lang w:val="en-US" w:eastAsia="zh-CN"/>
        </w:rPr>
        <w:t>154.35</w:t>
      </w:r>
      <w:r>
        <w:rPr>
          <w:rFonts w:hint="eastAsia" w:ascii="仿宋" w:hAnsi="仿宋" w:eastAsia="仿宋"/>
          <w:sz w:val="32"/>
          <w:szCs w:val="32"/>
          <w:highlight w:val="none"/>
        </w:rPr>
        <w:t>万元、卫生健康支出</w:t>
      </w:r>
      <w:r>
        <w:rPr>
          <w:rFonts w:hint="eastAsia" w:ascii="仿宋" w:hAnsi="仿宋" w:eastAsia="仿宋"/>
          <w:sz w:val="32"/>
          <w:szCs w:val="32"/>
          <w:highlight w:val="none"/>
          <w:u w:val="single"/>
        </w:rPr>
        <w:t xml:space="preserve"> </w:t>
      </w:r>
      <w:r>
        <w:rPr>
          <w:rFonts w:hint="eastAsia" w:ascii="仿宋" w:hAnsi="仿宋" w:eastAsia="仿宋"/>
          <w:sz w:val="32"/>
          <w:szCs w:val="32"/>
          <w:highlight w:val="none"/>
          <w:u w:val="single"/>
          <w:lang w:val="en-US" w:eastAsia="zh-CN"/>
        </w:rPr>
        <w:t>74.48</w:t>
      </w:r>
      <w:r>
        <w:rPr>
          <w:rFonts w:hint="eastAsia" w:ascii="仿宋" w:hAnsi="仿宋" w:eastAsia="仿宋"/>
          <w:sz w:val="32"/>
          <w:szCs w:val="32"/>
          <w:highlight w:val="none"/>
        </w:rPr>
        <w:t>万元、住房保障支出</w:t>
      </w:r>
      <w:r>
        <w:rPr>
          <w:rFonts w:hint="eastAsia" w:ascii="仿宋" w:hAnsi="仿宋" w:eastAsia="仿宋"/>
          <w:sz w:val="32"/>
          <w:szCs w:val="32"/>
          <w:highlight w:val="none"/>
          <w:u w:val="single"/>
        </w:rPr>
        <w:t xml:space="preserve"> </w:t>
      </w:r>
      <w:r>
        <w:rPr>
          <w:rFonts w:hint="eastAsia" w:ascii="仿宋" w:hAnsi="仿宋" w:eastAsia="仿宋"/>
          <w:sz w:val="32"/>
          <w:szCs w:val="32"/>
          <w:highlight w:val="none"/>
          <w:u w:val="single"/>
          <w:lang w:val="en-US" w:eastAsia="zh-CN"/>
        </w:rPr>
        <w:t>105.04</w:t>
      </w:r>
      <w:r>
        <w:rPr>
          <w:rFonts w:hint="eastAsia" w:ascii="仿宋" w:hAnsi="仿宋" w:eastAsia="仿宋"/>
          <w:sz w:val="32"/>
          <w:szCs w:val="32"/>
          <w:highlight w:val="none"/>
        </w:rPr>
        <w:t>万元。</w:t>
      </w:r>
    </w:p>
    <w:p w14:paraId="55706213">
      <w:pPr>
        <w:ind w:firstLine="640" w:firstLineChars="200"/>
        <w:rPr>
          <w:rFonts w:ascii="黑体" w:hAnsi="黑体" w:eastAsia="黑体"/>
          <w:sz w:val="32"/>
          <w:szCs w:val="32"/>
        </w:rPr>
      </w:pPr>
      <w:r>
        <w:rPr>
          <w:rFonts w:hint="eastAsia" w:ascii="黑体" w:hAnsi="黑体" w:eastAsia="黑体"/>
          <w:sz w:val="32"/>
          <w:szCs w:val="32"/>
        </w:rPr>
        <w:t>五、一般公共预算支出总体情况</w:t>
      </w:r>
    </w:p>
    <w:p w14:paraId="314E7E27">
      <w:pPr>
        <w:ind w:firstLine="640" w:firstLineChars="200"/>
        <w:rPr>
          <w:rFonts w:ascii="楷体" w:hAnsi="楷体" w:eastAsia="楷体"/>
          <w:sz w:val="32"/>
          <w:szCs w:val="32"/>
        </w:rPr>
      </w:pPr>
      <w:r>
        <w:rPr>
          <w:rFonts w:hint="eastAsia" w:ascii="楷体" w:hAnsi="楷体" w:eastAsia="楷体"/>
          <w:sz w:val="32"/>
          <w:szCs w:val="32"/>
        </w:rPr>
        <w:t>（一）一般公共预算当年拨款规模变化情况。</w:t>
      </w:r>
    </w:p>
    <w:p w14:paraId="77CE7C34">
      <w:pPr>
        <w:ind w:firstLine="640" w:firstLineChars="200"/>
        <w:rPr>
          <w:rFonts w:hint="eastAsia" w:ascii="仿宋" w:hAnsi="仿宋" w:eastAsia="仿宋"/>
          <w:sz w:val="32"/>
          <w:szCs w:val="32"/>
          <w:lang w:val="en-US" w:eastAsia="zh-CN"/>
        </w:rPr>
      </w:pPr>
      <w:r>
        <w:rPr>
          <w:rFonts w:hint="eastAsia" w:ascii="仿宋" w:hAnsi="仿宋" w:eastAsia="仿宋"/>
          <w:sz w:val="32"/>
          <w:szCs w:val="32"/>
          <w:lang w:val="en-US" w:eastAsia="zh-CN"/>
        </w:rPr>
        <w:t>2025年</w:t>
      </w:r>
      <w:r>
        <w:rPr>
          <w:rFonts w:hint="eastAsia" w:ascii="仿宋" w:hAnsi="仿宋" w:eastAsia="仿宋"/>
          <w:sz w:val="32"/>
          <w:szCs w:val="32"/>
        </w:rPr>
        <w:t>一般公共预算当年拨款</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1913.65</w:t>
      </w:r>
      <w:r>
        <w:rPr>
          <w:rFonts w:hint="eastAsia" w:ascii="仿宋" w:hAnsi="仿宋" w:eastAsia="仿宋"/>
          <w:sz w:val="32"/>
          <w:szCs w:val="32"/>
        </w:rPr>
        <w:t>万元，</w:t>
      </w:r>
      <w:r>
        <w:rPr>
          <w:rFonts w:hint="eastAsia" w:ascii="仿宋" w:hAnsi="仿宋" w:eastAsia="仿宋"/>
          <w:sz w:val="32"/>
          <w:szCs w:val="32"/>
          <w:highlight w:val="none"/>
        </w:rPr>
        <w:t>同比</w:t>
      </w:r>
      <w:r>
        <w:rPr>
          <w:rFonts w:hint="eastAsia" w:ascii="仿宋" w:hAnsi="仿宋" w:eastAsia="仿宋"/>
          <w:sz w:val="32"/>
          <w:szCs w:val="32"/>
          <w:highlight w:val="none"/>
          <w:lang w:val="en-US" w:eastAsia="zh-CN"/>
        </w:rPr>
        <w:t>增加</w:t>
      </w:r>
      <w:r>
        <w:rPr>
          <w:rFonts w:hint="eastAsia" w:ascii="仿宋" w:hAnsi="仿宋" w:eastAsia="仿宋"/>
          <w:sz w:val="32"/>
          <w:szCs w:val="32"/>
          <w:highlight w:val="none"/>
          <w:u w:val="single"/>
          <w:lang w:val="en-US" w:eastAsia="zh-CN"/>
        </w:rPr>
        <w:t>762.46</w:t>
      </w:r>
      <w:r>
        <w:rPr>
          <w:rFonts w:hint="eastAsia" w:ascii="仿宋" w:hAnsi="仿宋" w:eastAsia="仿宋"/>
          <w:sz w:val="32"/>
          <w:szCs w:val="32"/>
          <w:highlight w:val="none"/>
        </w:rPr>
        <w:t>万元，主要</w:t>
      </w:r>
      <w:r>
        <w:rPr>
          <w:rFonts w:ascii="仿宋" w:hAnsi="仿宋" w:eastAsia="仿宋"/>
          <w:sz w:val="32"/>
          <w:szCs w:val="32"/>
          <w:highlight w:val="none"/>
        </w:rPr>
        <w:t>原因是：</w:t>
      </w:r>
      <w:r>
        <w:rPr>
          <w:rFonts w:hint="eastAsia" w:ascii="仿宋" w:hAnsi="仿宋" w:eastAsia="仿宋"/>
          <w:sz w:val="32"/>
          <w:szCs w:val="32"/>
          <w:highlight w:val="none"/>
          <w:u w:val="single"/>
        </w:rPr>
        <w:t xml:space="preserve"> </w:t>
      </w:r>
      <w:r>
        <w:rPr>
          <w:rFonts w:hint="eastAsia" w:ascii="仿宋" w:hAnsi="仿宋" w:eastAsia="仿宋"/>
          <w:sz w:val="32"/>
          <w:szCs w:val="32"/>
          <w:highlight w:val="none"/>
          <w:u w:val="single"/>
          <w:lang w:val="en-US" w:eastAsia="zh-CN"/>
        </w:rPr>
        <w:t>2025年人员增加，支出增加</w:t>
      </w:r>
      <w:r>
        <w:rPr>
          <w:rFonts w:ascii="仿宋" w:hAnsi="仿宋" w:eastAsia="仿宋"/>
          <w:sz w:val="32"/>
          <w:szCs w:val="32"/>
          <w:highlight w:val="none"/>
          <w:u w:val="single"/>
        </w:rPr>
        <w:t xml:space="preserve"> </w:t>
      </w:r>
      <w:r>
        <w:rPr>
          <w:rFonts w:hint="eastAsia" w:ascii="仿宋" w:hAnsi="仿宋" w:eastAsia="仿宋"/>
          <w:sz w:val="32"/>
          <w:szCs w:val="32"/>
          <w:highlight w:val="none"/>
        </w:rPr>
        <w:t>。</w:t>
      </w:r>
      <w:r>
        <w:rPr>
          <w:rFonts w:hint="eastAsia" w:ascii="仿宋" w:hAnsi="仿宋" w:eastAsia="仿宋"/>
          <w:sz w:val="32"/>
          <w:szCs w:val="32"/>
          <w:lang w:val="en-US" w:eastAsia="zh-CN"/>
        </w:rPr>
        <w:t xml:space="preserve"> </w:t>
      </w:r>
    </w:p>
    <w:p w14:paraId="71114B40">
      <w:pPr>
        <w:ind w:firstLine="640" w:firstLineChars="200"/>
        <w:rPr>
          <w:rFonts w:ascii="楷体" w:hAnsi="楷体" w:eastAsia="楷体"/>
          <w:sz w:val="32"/>
          <w:szCs w:val="32"/>
        </w:rPr>
      </w:pPr>
      <w:r>
        <w:rPr>
          <w:rFonts w:hint="eastAsia" w:ascii="楷体" w:hAnsi="楷体" w:eastAsia="楷体"/>
          <w:sz w:val="32"/>
          <w:szCs w:val="32"/>
        </w:rPr>
        <w:t>（二）一般公共预算当年拨款结构情况。</w:t>
      </w:r>
    </w:p>
    <w:p w14:paraId="0FE07757">
      <w:pPr>
        <w:ind w:firstLine="640" w:firstLineChars="200"/>
        <w:rPr>
          <w:rFonts w:ascii="仿宋" w:hAnsi="仿宋" w:eastAsia="仿宋"/>
          <w:sz w:val="32"/>
          <w:szCs w:val="32"/>
        </w:rPr>
      </w:pPr>
      <w:r>
        <w:rPr>
          <w:rFonts w:hint="eastAsia" w:ascii="仿宋" w:hAnsi="仿宋" w:eastAsia="仿宋"/>
          <w:sz w:val="32"/>
          <w:szCs w:val="32"/>
          <w:lang w:val="en-US" w:eastAsia="zh-CN"/>
        </w:rPr>
        <w:t>2025年</w:t>
      </w:r>
      <w:r>
        <w:rPr>
          <w:rFonts w:hint="eastAsia" w:ascii="仿宋" w:hAnsi="仿宋" w:eastAsia="仿宋"/>
          <w:sz w:val="32"/>
          <w:szCs w:val="32"/>
        </w:rPr>
        <w:t>一般公共预算当年拨款</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 xml:space="preserve">1913.65 </w:t>
      </w:r>
      <w:r>
        <w:rPr>
          <w:rFonts w:hint="eastAsia" w:ascii="仿宋" w:hAnsi="仿宋" w:eastAsia="仿宋"/>
          <w:sz w:val="32"/>
          <w:szCs w:val="32"/>
        </w:rPr>
        <w:t>万元,主要</w:t>
      </w:r>
      <w:r>
        <w:rPr>
          <w:rFonts w:ascii="仿宋" w:hAnsi="仿宋" w:eastAsia="仿宋"/>
          <w:sz w:val="32"/>
          <w:szCs w:val="32"/>
        </w:rPr>
        <w:t>用于以下方面：</w:t>
      </w:r>
      <w:r>
        <w:rPr>
          <w:rFonts w:hint="eastAsia" w:ascii="仿宋" w:hAnsi="仿宋" w:eastAsia="仿宋"/>
          <w:sz w:val="32"/>
          <w:szCs w:val="32"/>
        </w:rPr>
        <w:t xml:space="preserve">教育支出 </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1579.78</w:t>
      </w:r>
      <w:r>
        <w:rPr>
          <w:rFonts w:hint="eastAsia" w:ascii="仿宋" w:hAnsi="仿宋" w:eastAsia="仿宋"/>
          <w:sz w:val="32"/>
          <w:szCs w:val="32"/>
        </w:rPr>
        <w:t>万元，占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82.6</w:t>
      </w:r>
      <w:r>
        <w:rPr>
          <w:rFonts w:hint="eastAsia" w:ascii="仿宋" w:hAnsi="仿宋" w:eastAsia="仿宋"/>
          <w:sz w:val="32"/>
          <w:szCs w:val="32"/>
          <w:u w:val="single"/>
        </w:rPr>
        <w:t xml:space="preserve">  </w:t>
      </w:r>
      <w:r>
        <w:rPr>
          <w:rFonts w:hint="eastAsia" w:ascii="仿宋" w:hAnsi="仿宋" w:eastAsia="仿宋"/>
          <w:sz w:val="32"/>
          <w:szCs w:val="32"/>
        </w:rPr>
        <w:t>%；社会保障和就业支出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154.35</w:t>
      </w:r>
      <w:r>
        <w:rPr>
          <w:rFonts w:hint="eastAsia" w:ascii="仿宋" w:hAnsi="仿宋" w:eastAsia="仿宋"/>
          <w:sz w:val="32"/>
          <w:szCs w:val="32"/>
          <w:u w:val="single"/>
        </w:rPr>
        <w:t xml:space="preserve"> </w:t>
      </w:r>
      <w:r>
        <w:rPr>
          <w:rFonts w:hint="eastAsia" w:ascii="仿宋" w:hAnsi="仿宋" w:eastAsia="仿宋"/>
          <w:sz w:val="32"/>
          <w:szCs w:val="32"/>
        </w:rPr>
        <w:t>万元，占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 xml:space="preserve">8 </w:t>
      </w:r>
      <w:r>
        <w:rPr>
          <w:rFonts w:hint="eastAsia" w:ascii="仿宋" w:hAnsi="仿宋" w:eastAsia="仿宋"/>
          <w:sz w:val="32"/>
          <w:szCs w:val="32"/>
        </w:rPr>
        <w:t>%、卫生健康支出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74.48</w:t>
      </w:r>
      <w:r>
        <w:rPr>
          <w:rFonts w:hint="eastAsia" w:ascii="仿宋" w:hAnsi="仿宋" w:eastAsia="仿宋"/>
          <w:sz w:val="32"/>
          <w:szCs w:val="32"/>
        </w:rPr>
        <w:t>万元，占</w:t>
      </w:r>
      <w:r>
        <w:rPr>
          <w:rFonts w:hint="eastAsia" w:ascii="仿宋" w:hAnsi="仿宋" w:eastAsia="仿宋"/>
          <w:sz w:val="32"/>
          <w:szCs w:val="32"/>
          <w:u w:val="single"/>
          <w:lang w:val="en-US" w:eastAsia="zh-CN"/>
        </w:rPr>
        <w:t>3.9</w:t>
      </w:r>
      <w:r>
        <w:rPr>
          <w:rFonts w:hint="eastAsia" w:ascii="仿宋" w:hAnsi="仿宋" w:eastAsia="仿宋"/>
          <w:sz w:val="32"/>
          <w:szCs w:val="32"/>
          <w:u w:val="single"/>
        </w:rPr>
        <w:t xml:space="preserve"> </w:t>
      </w:r>
      <w:r>
        <w:rPr>
          <w:rFonts w:hint="eastAsia" w:ascii="仿宋" w:hAnsi="仿宋" w:eastAsia="仿宋"/>
          <w:sz w:val="32"/>
          <w:szCs w:val="32"/>
        </w:rPr>
        <w:t>%、住房保障支出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105.04</w:t>
      </w:r>
      <w:r>
        <w:rPr>
          <w:rFonts w:hint="eastAsia" w:ascii="仿宋" w:hAnsi="仿宋" w:eastAsia="仿宋"/>
          <w:sz w:val="32"/>
          <w:szCs w:val="32"/>
        </w:rPr>
        <w:t>万元，占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5.5</w:t>
      </w:r>
      <w:r>
        <w:rPr>
          <w:rFonts w:hint="eastAsia" w:ascii="仿宋" w:hAnsi="仿宋" w:eastAsia="仿宋"/>
          <w:sz w:val="32"/>
          <w:szCs w:val="32"/>
        </w:rPr>
        <w:t>%。</w:t>
      </w:r>
    </w:p>
    <w:p w14:paraId="29CCE4BD">
      <w:pPr>
        <w:ind w:firstLine="640" w:firstLineChars="200"/>
        <w:rPr>
          <w:rFonts w:ascii="黑体" w:hAnsi="黑体" w:eastAsia="黑体"/>
          <w:sz w:val="32"/>
          <w:szCs w:val="32"/>
        </w:rPr>
      </w:pPr>
      <w:r>
        <w:rPr>
          <w:rFonts w:hint="eastAsia" w:ascii="黑体" w:hAnsi="黑体" w:eastAsia="黑体"/>
          <w:sz w:val="32"/>
          <w:szCs w:val="32"/>
        </w:rPr>
        <w:t>六、一般公共预算基本支出总体情况</w:t>
      </w:r>
    </w:p>
    <w:p w14:paraId="7AB8913A">
      <w:pPr>
        <w:ind w:firstLine="640" w:firstLineChars="200"/>
        <w:rPr>
          <w:rFonts w:hint="eastAsia" w:ascii="仿宋" w:hAnsi="仿宋" w:eastAsia="仿宋"/>
          <w:sz w:val="32"/>
          <w:szCs w:val="32"/>
        </w:rPr>
      </w:pPr>
      <w:r>
        <w:rPr>
          <w:rFonts w:hint="eastAsia" w:ascii="仿宋" w:hAnsi="仿宋" w:eastAsia="仿宋"/>
          <w:sz w:val="32"/>
          <w:szCs w:val="32"/>
        </w:rPr>
        <w:t>202</w:t>
      </w:r>
      <w:r>
        <w:rPr>
          <w:rFonts w:hint="eastAsia" w:ascii="仿宋" w:hAnsi="仿宋" w:eastAsia="仿宋"/>
          <w:sz w:val="32"/>
          <w:szCs w:val="32"/>
          <w:lang w:val="en-US" w:eastAsia="zh-CN"/>
        </w:rPr>
        <w:t>5</w:t>
      </w:r>
      <w:r>
        <w:rPr>
          <w:rFonts w:hint="eastAsia" w:ascii="仿宋" w:hAnsi="仿宋" w:eastAsia="仿宋"/>
          <w:sz w:val="32"/>
          <w:szCs w:val="32"/>
        </w:rPr>
        <w:t>年一般公共预算基本支出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1913.65</w:t>
      </w:r>
      <w:r>
        <w:rPr>
          <w:rFonts w:hint="eastAsia" w:ascii="仿宋" w:hAnsi="仿宋" w:eastAsia="仿宋"/>
          <w:sz w:val="32"/>
          <w:szCs w:val="32"/>
          <w:u w:val="single"/>
        </w:rPr>
        <w:t xml:space="preserve"> </w:t>
      </w:r>
      <w:r>
        <w:rPr>
          <w:rFonts w:hint="eastAsia" w:ascii="仿宋" w:hAnsi="仿宋" w:eastAsia="仿宋"/>
          <w:sz w:val="32"/>
          <w:szCs w:val="32"/>
        </w:rPr>
        <w:t>万元，其中：</w:t>
      </w:r>
    </w:p>
    <w:p w14:paraId="6AE922F6">
      <w:pPr>
        <w:ind w:firstLine="640" w:firstLineChars="200"/>
        <w:rPr>
          <w:rFonts w:ascii="仿宋" w:hAnsi="仿宋" w:eastAsia="仿宋"/>
          <w:sz w:val="32"/>
          <w:szCs w:val="32"/>
        </w:rPr>
      </w:pPr>
      <w:r>
        <w:rPr>
          <w:rFonts w:hint="eastAsia" w:ascii="仿宋" w:hAnsi="仿宋" w:eastAsia="仿宋"/>
          <w:sz w:val="32"/>
          <w:szCs w:val="32"/>
        </w:rPr>
        <w:t>人员经费</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1559.46</w:t>
      </w:r>
      <w:r>
        <w:rPr>
          <w:rFonts w:hint="eastAsia" w:ascii="仿宋" w:hAnsi="仿宋" w:eastAsia="仿宋"/>
          <w:sz w:val="32"/>
          <w:szCs w:val="32"/>
        </w:rPr>
        <w:t>万元，主要包括（以下</w:t>
      </w:r>
      <w:r>
        <w:rPr>
          <w:rFonts w:ascii="仿宋" w:hAnsi="仿宋" w:eastAsia="仿宋"/>
          <w:sz w:val="32"/>
          <w:szCs w:val="32"/>
        </w:rPr>
        <w:t>内容</w:t>
      </w:r>
      <w:r>
        <w:rPr>
          <w:rFonts w:hint="eastAsia" w:ascii="仿宋" w:hAnsi="仿宋" w:eastAsia="仿宋"/>
          <w:sz w:val="32"/>
          <w:szCs w:val="32"/>
        </w:rPr>
        <w:t>根据</w:t>
      </w:r>
      <w:r>
        <w:rPr>
          <w:rFonts w:ascii="仿宋" w:hAnsi="仿宋" w:eastAsia="仿宋"/>
          <w:sz w:val="32"/>
          <w:szCs w:val="32"/>
        </w:rPr>
        <w:t>部门具体情况进行</w:t>
      </w:r>
      <w:r>
        <w:rPr>
          <w:rFonts w:hint="eastAsia" w:ascii="仿宋" w:hAnsi="仿宋" w:eastAsia="仿宋"/>
          <w:sz w:val="32"/>
          <w:szCs w:val="32"/>
        </w:rPr>
        <w:t>填列</w:t>
      </w:r>
      <w:r>
        <w:rPr>
          <w:rFonts w:ascii="仿宋" w:hAnsi="仿宋" w:eastAsia="仿宋"/>
          <w:sz w:val="32"/>
          <w:szCs w:val="32"/>
        </w:rPr>
        <w:t>）</w:t>
      </w:r>
      <w:r>
        <w:rPr>
          <w:rFonts w:hint="eastAsia" w:ascii="仿宋" w:hAnsi="仿宋" w:eastAsia="仿宋"/>
          <w:sz w:val="32"/>
          <w:szCs w:val="32"/>
        </w:rPr>
        <w:t>：</w:t>
      </w:r>
      <w:r>
        <w:rPr>
          <w:rFonts w:ascii="仿宋" w:hAnsi="仿宋" w:eastAsia="仿宋"/>
          <w:sz w:val="32"/>
          <w:szCs w:val="32"/>
        </w:rPr>
        <w:t>工资性支出</w:t>
      </w:r>
      <w:r>
        <w:rPr>
          <w:rFonts w:hint="eastAsia" w:ascii="仿宋" w:hAnsi="仿宋" w:eastAsia="仿宋"/>
          <w:sz w:val="32"/>
          <w:szCs w:val="32"/>
        </w:rPr>
        <w:t>（基本工资、津贴补贴、奖金</w:t>
      </w:r>
      <w:r>
        <w:rPr>
          <w:rFonts w:ascii="仿宋" w:hAnsi="仿宋" w:eastAsia="仿宋"/>
          <w:sz w:val="32"/>
          <w:szCs w:val="32"/>
        </w:rPr>
        <w:t>）</w:t>
      </w:r>
      <w:r>
        <w:rPr>
          <w:rFonts w:hint="eastAsia" w:ascii="仿宋" w:hAnsi="仿宋" w:eastAsia="仿宋"/>
          <w:sz w:val="32"/>
          <w:szCs w:val="32"/>
        </w:rPr>
        <w:t>、</w:t>
      </w:r>
      <w:r>
        <w:rPr>
          <w:rFonts w:ascii="仿宋" w:hAnsi="仿宋" w:eastAsia="仿宋"/>
          <w:sz w:val="32"/>
          <w:szCs w:val="32"/>
        </w:rPr>
        <w:t>机关事业单位养老保险缴费</w:t>
      </w:r>
      <w:r>
        <w:rPr>
          <w:rFonts w:hint="eastAsia" w:ascii="仿宋" w:hAnsi="仿宋" w:eastAsia="仿宋"/>
          <w:sz w:val="32"/>
          <w:szCs w:val="32"/>
        </w:rPr>
        <w:t>、</w:t>
      </w:r>
      <w:r>
        <w:rPr>
          <w:rFonts w:ascii="仿宋" w:hAnsi="仿宋" w:eastAsia="仿宋"/>
          <w:sz w:val="32"/>
          <w:szCs w:val="32"/>
        </w:rPr>
        <w:t>城镇职工基本医疗保险缴费</w:t>
      </w:r>
      <w:r>
        <w:rPr>
          <w:rFonts w:hint="eastAsia" w:ascii="仿宋" w:hAnsi="仿宋" w:eastAsia="仿宋"/>
          <w:sz w:val="32"/>
          <w:szCs w:val="32"/>
        </w:rPr>
        <w:t>、</w:t>
      </w:r>
      <w:r>
        <w:rPr>
          <w:rFonts w:ascii="仿宋" w:hAnsi="仿宋" w:eastAsia="仿宋"/>
          <w:sz w:val="32"/>
          <w:szCs w:val="32"/>
        </w:rPr>
        <w:t>公务员医疗补助</w:t>
      </w:r>
      <w:r>
        <w:rPr>
          <w:rFonts w:hint="eastAsia" w:ascii="仿宋" w:hAnsi="仿宋" w:eastAsia="仿宋"/>
          <w:sz w:val="32"/>
          <w:szCs w:val="32"/>
        </w:rPr>
        <w:t>、</w:t>
      </w:r>
      <w:r>
        <w:rPr>
          <w:rFonts w:ascii="仿宋" w:hAnsi="仿宋" w:eastAsia="仿宋"/>
          <w:sz w:val="32"/>
          <w:szCs w:val="32"/>
        </w:rPr>
        <w:t>其他社会保险缴费</w:t>
      </w:r>
      <w:r>
        <w:rPr>
          <w:rFonts w:hint="eastAsia" w:ascii="仿宋" w:hAnsi="仿宋" w:eastAsia="仿宋"/>
          <w:sz w:val="32"/>
          <w:szCs w:val="32"/>
        </w:rPr>
        <w:t>（</w:t>
      </w:r>
      <w:r>
        <w:rPr>
          <w:rFonts w:ascii="仿宋" w:hAnsi="仿宋" w:eastAsia="仿宋"/>
          <w:sz w:val="32"/>
          <w:szCs w:val="32"/>
        </w:rPr>
        <w:t>失业保险</w:t>
      </w:r>
      <w:r>
        <w:rPr>
          <w:rFonts w:hint="eastAsia" w:ascii="仿宋" w:hAnsi="仿宋" w:eastAsia="仿宋"/>
          <w:sz w:val="32"/>
          <w:szCs w:val="32"/>
        </w:rPr>
        <w:t>、</w:t>
      </w:r>
      <w:r>
        <w:rPr>
          <w:rFonts w:ascii="仿宋" w:hAnsi="仿宋" w:eastAsia="仿宋"/>
          <w:sz w:val="32"/>
          <w:szCs w:val="32"/>
        </w:rPr>
        <w:t>工伤保险）</w:t>
      </w:r>
      <w:r>
        <w:rPr>
          <w:rFonts w:hint="eastAsia" w:ascii="仿宋" w:hAnsi="仿宋" w:eastAsia="仿宋"/>
          <w:sz w:val="32"/>
          <w:szCs w:val="32"/>
        </w:rPr>
        <w:t>、</w:t>
      </w:r>
      <w:r>
        <w:rPr>
          <w:rFonts w:ascii="仿宋" w:hAnsi="仿宋" w:eastAsia="仿宋"/>
          <w:sz w:val="32"/>
          <w:szCs w:val="32"/>
        </w:rPr>
        <w:t>其他工资福利支出</w:t>
      </w:r>
      <w:r>
        <w:rPr>
          <w:rFonts w:hint="eastAsia" w:ascii="仿宋" w:hAnsi="仿宋" w:eastAsia="仿宋"/>
          <w:sz w:val="32"/>
          <w:szCs w:val="32"/>
        </w:rPr>
        <w:t>（</w:t>
      </w:r>
      <w:r>
        <w:rPr>
          <w:rFonts w:ascii="仿宋" w:hAnsi="仿宋" w:eastAsia="仿宋"/>
          <w:sz w:val="32"/>
          <w:szCs w:val="32"/>
        </w:rPr>
        <w:t>个人取暖费</w:t>
      </w:r>
      <w:r>
        <w:rPr>
          <w:rFonts w:hint="eastAsia" w:ascii="仿宋" w:hAnsi="仿宋" w:eastAsia="仿宋"/>
          <w:sz w:val="32"/>
          <w:szCs w:val="32"/>
        </w:rPr>
        <w:t>、</w:t>
      </w:r>
      <w:r>
        <w:rPr>
          <w:rFonts w:ascii="仿宋" w:hAnsi="仿宋" w:eastAsia="仿宋"/>
          <w:sz w:val="32"/>
          <w:szCs w:val="32"/>
        </w:rPr>
        <w:t>独生子女费</w:t>
      </w:r>
      <w:r>
        <w:rPr>
          <w:rFonts w:hint="eastAsia" w:ascii="仿宋" w:hAnsi="仿宋" w:eastAsia="仿宋"/>
          <w:sz w:val="32"/>
          <w:szCs w:val="32"/>
        </w:rPr>
        <w:t>、</w:t>
      </w:r>
      <w:r>
        <w:rPr>
          <w:rFonts w:ascii="仿宋" w:hAnsi="仿宋" w:eastAsia="仿宋"/>
          <w:sz w:val="32"/>
          <w:szCs w:val="32"/>
        </w:rPr>
        <w:t>煤油补贴</w:t>
      </w:r>
      <w:r>
        <w:rPr>
          <w:rFonts w:hint="eastAsia" w:ascii="仿宋" w:hAnsi="仿宋" w:eastAsia="仿宋"/>
          <w:sz w:val="32"/>
          <w:szCs w:val="32"/>
        </w:rPr>
        <w:t>、</w:t>
      </w:r>
      <w:r>
        <w:rPr>
          <w:rFonts w:ascii="仿宋" w:hAnsi="仿宋" w:eastAsia="仿宋"/>
          <w:sz w:val="32"/>
          <w:szCs w:val="32"/>
        </w:rPr>
        <w:t>加班补助</w:t>
      </w:r>
      <w:r>
        <w:rPr>
          <w:rFonts w:hint="eastAsia" w:ascii="仿宋" w:hAnsi="仿宋" w:eastAsia="仿宋"/>
          <w:sz w:val="32"/>
          <w:szCs w:val="32"/>
        </w:rPr>
        <w:t>、</w:t>
      </w:r>
      <w:r>
        <w:rPr>
          <w:rFonts w:ascii="仿宋" w:hAnsi="仿宋" w:eastAsia="仿宋"/>
          <w:sz w:val="32"/>
          <w:szCs w:val="32"/>
        </w:rPr>
        <w:t>休假探亲费</w:t>
      </w:r>
      <w:r>
        <w:rPr>
          <w:rFonts w:hint="eastAsia" w:ascii="仿宋" w:hAnsi="仿宋" w:eastAsia="仿宋"/>
          <w:sz w:val="32"/>
          <w:szCs w:val="32"/>
        </w:rPr>
        <w:t>、</w:t>
      </w:r>
      <w:r>
        <w:rPr>
          <w:rFonts w:ascii="仿宋" w:hAnsi="仿宋" w:eastAsia="仿宋"/>
          <w:sz w:val="32"/>
          <w:szCs w:val="32"/>
        </w:rPr>
        <w:t>乡镇教职工生活补助</w:t>
      </w:r>
      <w:r>
        <w:rPr>
          <w:rFonts w:hint="eastAsia" w:ascii="仿宋" w:hAnsi="仿宋" w:eastAsia="仿宋"/>
          <w:sz w:val="32"/>
          <w:szCs w:val="32"/>
        </w:rPr>
        <w:t>、</w:t>
      </w:r>
      <w:r>
        <w:rPr>
          <w:rFonts w:ascii="仿宋" w:hAnsi="仿宋" w:eastAsia="仿宋"/>
          <w:sz w:val="32"/>
          <w:szCs w:val="32"/>
        </w:rPr>
        <w:t>特级教师津贴</w:t>
      </w:r>
      <w:r>
        <w:rPr>
          <w:rFonts w:hint="eastAsia" w:ascii="仿宋" w:hAnsi="仿宋" w:eastAsia="仿宋"/>
          <w:sz w:val="32"/>
          <w:szCs w:val="32"/>
        </w:rPr>
        <w:t>、</w:t>
      </w:r>
      <w:r>
        <w:rPr>
          <w:rFonts w:ascii="仿宋" w:hAnsi="仿宋" w:eastAsia="仿宋"/>
          <w:sz w:val="32"/>
          <w:szCs w:val="32"/>
        </w:rPr>
        <w:t>其他工资福利支出）</w:t>
      </w:r>
      <w:r>
        <w:rPr>
          <w:rFonts w:hint="eastAsia" w:ascii="仿宋" w:hAnsi="仿宋" w:eastAsia="仿宋"/>
          <w:sz w:val="32"/>
          <w:szCs w:val="32"/>
        </w:rPr>
        <w:t>、</w:t>
      </w:r>
      <w:r>
        <w:rPr>
          <w:rFonts w:ascii="仿宋" w:hAnsi="仿宋" w:eastAsia="仿宋"/>
          <w:sz w:val="32"/>
          <w:szCs w:val="32"/>
        </w:rPr>
        <w:t>职业年金缴费</w:t>
      </w:r>
      <w:r>
        <w:rPr>
          <w:rFonts w:hint="eastAsia" w:ascii="仿宋" w:hAnsi="仿宋" w:eastAsia="仿宋"/>
          <w:sz w:val="32"/>
          <w:szCs w:val="32"/>
        </w:rPr>
        <w:t>、</w:t>
      </w:r>
      <w:r>
        <w:rPr>
          <w:rFonts w:ascii="仿宋" w:hAnsi="仿宋" w:eastAsia="仿宋"/>
          <w:sz w:val="32"/>
          <w:szCs w:val="32"/>
        </w:rPr>
        <w:t>住房公积金</w:t>
      </w:r>
      <w:r>
        <w:rPr>
          <w:rFonts w:hint="eastAsia" w:ascii="仿宋" w:hAnsi="仿宋" w:eastAsia="仿宋"/>
          <w:sz w:val="32"/>
          <w:szCs w:val="32"/>
        </w:rPr>
        <w:t>、</w:t>
      </w:r>
      <w:r>
        <w:rPr>
          <w:rFonts w:ascii="仿宋" w:hAnsi="仿宋" w:eastAsia="仿宋"/>
          <w:sz w:val="32"/>
          <w:szCs w:val="32"/>
        </w:rPr>
        <w:t>医疗费</w:t>
      </w:r>
      <w:r>
        <w:rPr>
          <w:rFonts w:hint="eastAsia" w:ascii="仿宋" w:hAnsi="仿宋" w:eastAsia="仿宋"/>
          <w:sz w:val="32"/>
          <w:szCs w:val="32"/>
        </w:rPr>
        <w:t>、</w:t>
      </w:r>
      <w:r>
        <w:rPr>
          <w:rFonts w:ascii="仿宋" w:hAnsi="仿宋" w:eastAsia="仿宋"/>
          <w:sz w:val="32"/>
          <w:szCs w:val="32"/>
        </w:rPr>
        <w:t>对个人和家庭的补助</w:t>
      </w:r>
      <w:r>
        <w:rPr>
          <w:rFonts w:hint="eastAsia" w:ascii="仿宋" w:hAnsi="仿宋" w:eastAsia="仿宋"/>
          <w:sz w:val="32"/>
          <w:szCs w:val="32"/>
        </w:rPr>
        <w:t>（</w:t>
      </w:r>
      <w:r>
        <w:rPr>
          <w:rFonts w:ascii="仿宋" w:hAnsi="仿宋" w:eastAsia="仿宋"/>
          <w:sz w:val="32"/>
          <w:szCs w:val="32"/>
        </w:rPr>
        <w:t>抚恤金</w:t>
      </w:r>
      <w:r>
        <w:rPr>
          <w:rFonts w:hint="eastAsia" w:ascii="仿宋" w:hAnsi="仿宋" w:eastAsia="仿宋"/>
          <w:sz w:val="32"/>
          <w:szCs w:val="32"/>
        </w:rPr>
        <w:t>、</w:t>
      </w:r>
      <w:r>
        <w:rPr>
          <w:rFonts w:ascii="仿宋" w:hAnsi="仿宋" w:eastAsia="仿宋"/>
          <w:sz w:val="32"/>
          <w:szCs w:val="32"/>
        </w:rPr>
        <w:t>生活补助</w:t>
      </w:r>
      <w:r>
        <w:rPr>
          <w:rFonts w:hint="eastAsia" w:ascii="仿宋" w:hAnsi="仿宋" w:eastAsia="仿宋"/>
          <w:sz w:val="32"/>
          <w:szCs w:val="32"/>
        </w:rPr>
        <w:t>、</w:t>
      </w:r>
      <w:r>
        <w:rPr>
          <w:rFonts w:ascii="仿宋" w:hAnsi="仿宋" w:eastAsia="仿宋"/>
          <w:sz w:val="32"/>
          <w:szCs w:val="32"/>
        </w:rPr>
        <w:t>救济费</w:t>
      </w:r>
      <w:r>
        <w:rPr>
          <w:rFonts w:hint="eastAsia" w:ascii="仿宋" w:hAnsi="仿宋" w:eastAsia="仿宋"/>
          <w:sz w:val="32"/>
          <w:szCs w:val="32"/>
        </w:rPr>
        <w:t>、</w:t>
      </w:r>
      <w:r>
        <w:rPr>
          <w:rFonts w:ascii="仿宋" w:hAnsi="仿宋" w:eastAsia="仿宋"/>
          <w:sz w:val="32"/>
          <w:szCs w:val="32"/>
        </w:rPr>
        <w:t>医疗费补助</w:t>
      </w:r>
      <w:r>
        <w:rPr>
          <w:rFonts w:hint="eastAsia" w:ascii="仿宋" w:hAnsi="仿宋" w:eastAsia="仿宋"/>
          <w:sz w:val="32"/>
          <w:szCs w:val="32"/>
        </w:rPr>
        <w:t>、</w:t>
      </w:r>
      <w:r>
        <w:rPr>
          <w:rFonts w:ascii="仿宋" w:hAnsi="仿宋" w:eastAsia="仿宋"/>
          <w:sz w:val="32"/>
          <w:szCs w:val="32"/>
        </w:rPr>
        <w:t>助学金</w:t>
      </w:r>
      <w:r>
        <w:rPr>
          <w:rFonts w:hint="eastAsia" w:ascii="仿宋" w:hAnsi="仿宋" w:eastAsia="仿宋"/>
          <w:sz w:val="32"/>
          <w:szCs w:val="32"/>
        </w:rPr>
        <w:t>、</w:t>
      </w:r>
      <w:r>
        <w:rPr>
          <w:rFonts w:ascii="仿宋" w:hAnsi="仿宋" w:eastAsia="仿宋"/>
          <w:sz w:val="32"/>
          <w:szCs w:val="32"/>
        </w:rPr>
        <w:t>其他对个人和家庭的补助）</w:t>
      </w:r>
      <w:r>
        <w:rPr>
          <w:rFonts w:hint="eastAsia" w:ascii="仿宋" w:hAnsi="仿宋" w:eastAsia="仿宋"/>
          <w:sz w:val="32"/>
          <w:szCs w:val="32"/>
        </w:rPr>
        <w:t>、</w:t>
      </w:r>
      <w:r>
        <w:rPr>
          <w:rFonts w:ascii="仿宋" w:hAnsi="仿宋" w:eastAsia="仿宋"/>
          <w:sz w:val="32"/>
          <w:szCs w:val="32"/>
        </w:rPr>
        <w:t>其他对个人和家庭的补助</w:t>
      </w:r>
      <w:r>
        <w:rPr>
          <w:rFonts w:hint="eastAsia" w:ascii="仿宋" w:hAnsi="仿宋" w:eastAsia="仿宋"/>
          <w:sz w:val="32"/>
          <w:szCs w:val="32"/>
        </w:rPr>
        <w:t>（</w:t>
      </w:r>
      <w:r>
        <w:rPr>
          <w:rFonts w:ascii="仿宋" w:hAnsi="仿宋" w:eastAsia="仿宋"/>
          <w:sz w:val="32"/>
          <w:szCs w:val="32"/>
        </w:rPr>
        <w:t>学生助学金</w:t>
      </w:r>
      <w:r>
        <w:rPr>
          <w:rFonts w:hint="eastAsia" w:ascii="仿宋" w:hAnsi="仿宋" w:eastAsia="仿宋"/>
          <w:sz w:val="32"/>
          <w:szCs w:val="32"/>
        </w:rPr>
        <w:t>、</w:t>
      </w:r>
      <w:r>
        <w:rPr>
          <w:rFonts w:ascii="仿宋" w:hAnsi="仿宋" w:eastAsia="仿宋"/>
          <w:sz w:val="32"/>
          <w:szCs w:val="32"/>
        </w:rPr>
        <w:t>三包经费</w:t>
      </w:r>
      <w:r>
        <w:rPr>
          <w:rFonts w:hint="eastAsia" w:ascii="仿宋" w:hAnsi="仿宋" w:eastAsia="仿宋"/>
          <w:sz w:val="32"/>
          <w:szCs w:val="32"/>
        </w:rPr>
        <w:t>、</w:t>
      </w:r>
      <w:r>
        <w:rPr>
          <w:rFonts w:ascii="仿宋" w:hAnsi="仿宋" w:eastAsia="仿宋"/>
          <w:sz w:val="32"/>
          <w:szCs w:val="32"/>
        </w:rPr>
        <w:t>学生奖学金</w:t>
      </w:r>
      <w:r>
        <w:rPr>
          <w:rFonts w:hint="eastAsia" w:ascii="仿宋" w:hAnsi="仿宋" w:eastAsia="仿宋"/>
          <w:sz w:val="32"/>
          <w:szCs w:val="32"/>
        </w:rPr>
        <w:t>、</w:t>
      </w:r>
      <w:r>
        <w:rPr>
          <w:rFonts w:ascii="仿宋" w:hAnsi="仿宋" w:eastAsia="仿宋"/>
          <w:sz w:val="32"/>
          <w:szCs w:val="32"/>
        </w:rPr>
        <w:t>免费教育经费等</w:t>
      </w:r>
      <w:r>
        <w:rPr>
          <w:rFonts w:hint="eastAsia" w:ascii="仿宋" w:hAnsi="仿宋" w:eastAsia="仿宋"/>
          <w:sz w:val="32"/>
          <w:szCs w:val="32"/>
        </w:rPr>
        <w:t>、</w:t>
      </w:r>
      <w:r>
        <w:rPr>
          <w:rFonts w:ascii="仿宋" w:hAnsi="仿宋" w:eastAsia="仿宋"/>
          <w:sz w:val="32"/>
          <w:szCs w:val="32"/>
        </w:rPr>
        <w:t>营养改善计划试点资金</w:t>
      </w:r>
      <w:r>
        <w:rPr>
          <w:rFonts w:hint="eastAsia" w:ascii="仿宋" w:hAnsi="仿宋" w:eastAsia="仿宋"/>
          <w:sz w:val="32"/>
          <w:szCs w:val="32"/>
        </w:rPr>
        <w:t>、</w:t>
      </w:r>
      <w:r>
        <w:rPr>
          <w:rFonts w:ascii="仿宋" w:hAnsi="仿宋" w:eastAsia="仿宋"/>
          <w:sz w:val="32"/>
          <w:szCs w:val="32"/>
        </w:rPr>
        <w:t>班主任津贴</w:t>
      </w:r>
      <w:r>
        <w:rPr>
          <w:rFonts w:hint="eastAsia" w:ascii="仿宋" w:hAnsi="仿宋" w:eastAsia="仿宋"/>
          <w:sz w:val="32"/>
          <w:szCs w:val="32"/>
        </w:rPr>
        <w:t>、</w:t>
      </w:r>
      <w:r>
        <w:rPr>
          <w:rFonts w:ascii="仿宋" w:hAnsi="仿宋" w:eastAsia="仿宋"/>
          <w:sz w:val="32"/>
          <w:szCs w:val="32"/>
        </w:rPr>
        <w:t>西部计划志愿者生活补助）</w:t>
      </w:r>
      <w:r>
        <w:rPr>
          <w:rFonts w:hint="eastAsia" w:ascii="仿宋" w:hAnsi="仿宋" w:eastAsia="仿宋"/>
          <w:sz w:val="32"/>
          <w:szCs w:val="32"/>
        </w:rPr>
        <w:t>。</w:t>
      </w:r>
    </w:p>
    <w:p w14:paraId="1E859CAE">
      <w:pPr>
        <w:ind w:firstLine="640" w:firstLineChars="200"/>
        <w:rPr>
          <w:rFonts w:ascii="仿宋" w:hAnsi="仿宋" w:eastAsia="仿宋"/>
          <w:sz w:val="32"/>
          <w:szCs w:val="32"/>
        </w:rPr>
      </w:pPr>
      <w:r>
        <w:rPr>
          <w:rFonts w:hint="eastAsia" w:ascii="仿宋" w:hAnsi="仿宋" w:eastAsia="仿宋"/>
          <w:sz w:val="32"/>
          <w:szCs w:val="32"/>
        </w:rPr>
        <w:t>公用经费</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354.2</w:t>
      </w:r>
      <w:r>
        <w:rPr>
          <w:rFonts w:hint="eastAsia" w:ascii="仿宋" w:hAnsi="仿宋" w:eastAsia="仿宋"/>
          <w:sz w:val="32"/>
          <w:szCs w:val="32"/>
        </w:rPr>
        <w:t>万元，主要包括（以下</w:t>
      </w:r>
      <w:r>
        <w:rPr>
          <w:rFonts w:ascii="仿宋" w:hAnsi="仿宋" w:eastAsia="仿宋"/>
          <w:sz w:val="32"/>
          <w:szCs w:val="32"/>
        </w:rPr>
        <w:t>内容</w:t>
      </w:r>
      <w:r>
        <w:rPr>
          <w:rFonts w:hint="eastAsia" w:ascii="仿宋" w:hAnsi="仿宋" w:eastAsia="仿宋"/>
          <w:sz w:val="32"/>
          <w:szCs w:val="32"/>
        </w:rPr>
        <w:t>根据</w:t>
      </w:r>
      <w:r>
        <w:rPr>
          <w:rFonts w:ascii="仿宋" w:hAnsi="仿宋" w:eastAsia="仿宋"/>
          <w:sz w:val="32"/>
          <w:szCs w:val="32"/>
        </w:rPr>
        <w:t>部门具体情况进行</w:t>
      </w:r>
      <w:r>
        <w:rPr>
          <w:rFonts w:hint="eastAsia" w:ascii="仿宋" w:hAnsi="仿宋" w:eastAsia="仿宋"/>
          <w:sz w:val="32"/>
          <w:szCs w:val="32"/>
        </w:rPr>
        <w:t>填列</w:t>
      </w:r>
      <w:r>
        <w:rPr>
          <w:rFonts w:ascii="仿宋" w:hAnsi="仿宋" w:eastAsia="仿宋"/>
          <w:sz w:val="32"/>
          <w:szCs w:val="32"/>
        </w:rPr>
        <w:t>）</w:t>
      </w:r>
      <w:r>
        <w:rPr>
          <w:rFonts w:hint="eastAsia" w:ascii="仿宋" w:hAnsi="仿宋" w:eastAsia="仿宋"/>
          <w:sz w:val="32"/>
          <w:szCs w:val="32"/>
        </w:rPr>
        <w:t>：</w:t>
      </w:r>
      <w:r>
        <w:rPr>
          <w:rFonts w:ascii="仿宋" w:hAnsi="仿宋" w:eastAsia="仿宋"/>
          <w:sz w:val="32"/>
          <w:szCs w:val="32"/>
        </w:rPr>
        <w:t>商品和服务支出</w:t>
      </w:r>
      <w:r>
        <w:rPr>
          <w:rFonts w:hint="eastAsia" w:ascii="仿宋" w:hAnsi="仿宋" w:eastAsia="仿宋"/>
          <w:sz w:val="32"/>
          <w:szCs w:val="32"/>
        </w:rPr>
        <w:t>（</w:t>
      </w:r>
      <w:r>
        <w:rPr>
          <w:rFonts w:ascii="仿宋" w:hAnsi="仿宋" w:eastAsia="仿宋"/>
          <w:sz w:val="32"/>
          <w:szCs w:val="32"/>
        </w:rPr>
        <w:t>办公费</w:t>
      </w:r>
      <w:r>
        <w:rPr>
          <w:rFonts w:hint="eastAsia" w:ascii="仿宋" w:hAnsi="仿宋" w:eastAsia="仿宋"/>
          <w:sz w:val="32"/>
          <w:szCs w:val="32"/>
        </w:rPr>
        <w:t>、</w:t>
      </w:r>
      <w:r>
        <w:rPr>
          <w:rFonts w:ascii="仿宋" w:hAnsi="仿宋" w:eastAsia="仿宋"/>
          <w:sz w:val="32"/>
          <w:szCs w:val="32"/>
        </w:rPr>
        <w:t>印刷费</w:t>
      </w:r>
      <w:r>
        <w:rPr>
          <w:rFonts w:hint="eastAsia" w:ascii="仿宋" w:hAnsi="仿宋" w:eastAsia="仿宋"/>
          <w:sz w:val="32"/>
          <w:szCs w:val="32"/>
        </w:rPr>
        <w:t>、</w:t>
      </w:r>
      <w:r>
        <w:rPr>
          <w:rFonts w:ascii="仿宋" w:hAnsi="仿宋" w:eastAsia="仿宋"/>
          <w:sz w:val="32"/>
          <w:szCs w:val="32"/>
        </w:rPr>
        <w:t>咨询费</w:t>
      </w:r>
      <w:r>
        <w:rPr>
          <w:rFonts w:hint="eastAsia" w:ascii="仿宋" w:hAnsi="仿宋" w:eastAsia="仿宋"/>
          <w:sz w:val="32"/>
          <w:szCs w:val="32"/>
        </w:rPr>
        <w:t>、</w:t>
      </w:r>
      <w:r>
        <w:rPr>
          <w:rFonts w:ascii="仿宋" w:hAnsi="仿宋" w:eastAsia="仿宋"/>
          <w:sz w:val="32"/>
          <w:szCs w:val="32"/>
        </w:rPr>
        <w:t>手续费</w:t>
      </w:r>
      <w:r>
        <w:rPr>
          <w:rFonts w:hint="eastAsia" w:ascii="仿宋" w:hAnsi="仿宋" w:eastAsia="仿宋"/>
          <w:sz w:val="32"/>
          <w:szCs w:val="32"/>
        </w:rPr>
        <w:t>、</w:t>
      </w:r>
      <w:r>
        <w:rPr>
          <w:rFonts w:ascii="仿宋" w:hAnsi="仿宋" w:eastAsia="仿宋"/>
          <w:sz w:val="32"/>
          <w:szCs w:val="32"/>
        </w:rPr>
        <w:t>水费</w:t>
      </w:r>
      <w:r>
        <w:rPr>
          <w:rFonts w:hint="eastAsia" w:ascii="仿宋" w:hAnsi="仿宋" w:eastAsia="仿宋"/>
          <w:sz w:val="32"/>
          <w:szCs w:val="32"/>
        </w:rPr>
        <w:t>、</w:t>
      </w:r>
      <w:r>
        <w:rPr>
          <w:rFonts w:ascii="仿宋" w:hAnsi="仿宋" w:eastAsia="仿宋"/>
          <w:sz w:val="32"/>
          <w:szCs w:val="32"/>
        </w:rPr>
        <w:t>电费</w:t>
      </w:r>
      <w:r>
        <w:rPr>
          <w:rFonts w:hint="eastAsia" w:ascii="仿宋" w:hAnsi="仿宋" w:eastAsia="仿宋"/>
          <w:sz w:val="32"/>
          <w:szCs w:val="32"/>
        </w:rPr>
        <w:t>、</w:t>
      </w:r>
      <w:r>
        <w:rPr>
          <w:rFonts w:ascii="仿宋" w:hAnsi="仿宋" w:eastAsia="仿宋"/>
          <w:sz w:val="32"/>
          <w:szCs w:val="32"/>
        </w:rPr>
        <w:t>邮电费</w:t>
      </w:r>
      <w:r>
        <w:rPr>
          <w:rFonts w:hint="eastAsia" w:ascii="仿宋" w:hAnsi="仿宋" w:eastAsia="仿宋"/>
          <w:sz w:val="32"/>
          <w:szCs w:val="32"/>
        </w:rPr>
        <w:t>、</w:t>
      </w:r>
      <w:r>
        <w:rPr>
          <w:rFonts w:ascii="仿宋" w:hAnsi="仿宋" w:eastAsia="仿宋"/>
          <w:sz w:val="32"/>
          <w:szCs w:val="32"/>
        </w:rPr>
        <w:t>取暖费</w:t>
      </w:r>
      <w:r>
        <w:rPr>
          <w:rFonts w:hint="eastAsia" w:ascii="仿宋" w:hAnsi="仿宋" w:eastAsia="仿宋"/>
          <w:sz w:val="32"/>
          <w:szCs w:val="32"/>
        </w:rPr>
        <w:t>、</w:t>
      </w:r>
      <w:r>
        <w:rPr>
          <w:rFonts w:ascii="仿宋" w:hAnsi="仿宋" w:eastAsia="仿宋"/>
          <w:sz w:val="32"/>
          <w:szCs w:val="32"/>
        </w:rPr>
        <w:t>物业管理费</w:t>
      </w:r>
      <w:r>
        <w:rPr>
          <w:rFonts w:hint="eastAsia" w:ascii="仿宋" w:hAnsi="仿宋" w:eastAsia="仿宋"/>
          <w:sz w:val="32"/>
          <w:szCs w:val="32"/>
        </w:rPr>
        <w:t>、</w:t>
      </w:r>
      <w:r>
        <w:rPr>
          <w:rFonts w:ascii="仿宋" w:hAnsi="仿宋" w:eastAsia="仿宋"/>
          <w:sz w:val="32"/>
          <w:szCs w:val="32"/>
        </w:rPr>
        <w:t>差旅费</w:t>
      </w:r>
      <w:r>
        <w:rPr>
          <w:rFonts w:hint="eastAsia" w:ascii="仿宋" w:hAnsi="仿宋" w:eastAsia="仿宋"/>
          <w:sz w:val="32"/>
          <w:szCs w:val="32"/>
        </w:rPr>
        <w:t>、</w:t>
      </w:r>
      <w:r>
        <w:rPr>
          <w:rFonts w:ascii="仿宋" w:hAnsi="仿宋" w:eastAsia="仿宋"/>
          <w:sz w:val="32"/>
          <w:szCs w:val="32"/>
        </w:rPr>
        <w:t>因公出国(境)费用</w:t>
      </w:r>
      <w:r>
        <w:rPr>
          <w:rFonts w:hint="eastAsia" w:ascii="仿宋" w:hAnsi="仿宋" w:eastAsia="仿宋"/>
          <w:sz w:val="32"/>
          <w:szCs w:val="32"/>
        </w:rPr>
        <w:t>、</w:t>
      </w:r>
      <w:r>
        <w:rPr>
          <w:rFonts w:ascii="仿宋" w:hAnsi="仿宋" w:eastAsia="仿宋"/>
          <w:sz w:val="32"/>
          <w:szCs w:val="32"/>
        </w:rPr>
        <w:t>维修(护)费</w:t>
      </w:r>
      <w:r>
        <w:rPr>
          <w:rFonts w:hint="eastAsia" w:ascii="仿宋" w:hAnsi="仿宋" w:eastAsia="仿宋"/>
          <w:sz w:val="32"/>
          <w:szCs w:val="32"/>
        </w:rPr>
        <w:t>、</w:t>
      </w:r>
      <w:r>
        <w:rPr>
          <w:rFonts w:ascii="仿宋" w:hAnsi="仿宋" w:eastAsia="仿宋"/>
          <w:sz w:val="32"/>
          <w:szCs w:val="32"/>
        </w:rPr>
        <w:t>租赁费</w:t>
      </w:r>
      <w:r>
        <w:rPr>
          <w:rFonts w:hint="eastAsia" w:ascii="仿宋" w:hAnsi="仿宋" w:eastAsia="仿宋"/>
          <w:sz w:val="32"/>
          <w:szCs w:val="32"/>
        </w:rPr>
        <w:t>、</w:t>
      </w:r>
      <w:r>
        <w:rPr>
          <w:rFonts w:ascii="仿宋" w:hAnsi="仿宋" w:eastAsia="仿宋"/>
          <w:sz w:val="32"/>
          <w:szCs w:val="32"/>
        </w:rPr>
        <w:t>会议费</w:t>
      </w:r>
      <w:r>
        <w:rPr>
          <w:rFonts w:hint="eastAsia" w:ascii="仿宋" w:hAnsi="仿宋" w:eastAsia="仿宋"/>
          <w:sz w:val="32"/>
          <w:szCs w:val="32"/>
        </w:rPr>
        <w:t>、</w:t>
      </w:r>
      <w:r>
        <w:rPr>
          <w:rFonts w:ascii="仿宋" w:hAnsi="仿宋" w:eastAsia="仿宋"/>
          <w:sz w:val="32"/>
          <w:szCs w:val="32"/>
        </w:rPr>
        <w:t>培训费</w:t>
      </w:r>
      <w:r>
        <w:rPr>
          <w:rFonts w:hint="eastAsia" w:ascii="仿宋" w:hAnsi="仿宋" w:eastAsia="仿宋"/>
          <w:sz w:val="32"/>
          <w:szCs w:val="32"/>
        </w:rPr>
        <w:t>、</w:t>
      </w:r>
      <w:r>
        <w:rPr>
          <w:rFonts w:ascii="仿宋" w:hAnsi="仿宋" w:eastAsia="仿宋"/>
          <w:sz w:val="32"/>
          <w:szCs w:val="32"/>
        </w:rPr>
        <w:t>公务接待费</w:t>
      </w:r>
      <w:r>
        <w:rPr>
          <w:rFonts w:hint="eastAsia" w:ascii="仿宋" w:hAnsi="仿宋" w:eastAsia="仿宋"/>
          <w:sz w:val="32"/>
          <w:szCs w:val="32"/>
        </w:rPr>
        <w:t>、</w:t>
      </w:r>
      <w:r>
        <w:rPr>
          <w:rFonts w:ascii="仿宋" w:hAnsi="仿宋" w:eastAsia="仿宋"/>
          <w:sz w:val="32"/>
          <w:szCs w:val="32"/>
        </w:rPr>
        <w:t>专用材料费</w:t>
      </w:r>
      <w:r>
        <w:rPr>
          <w:rFonts w:hint="eastAsia" w:ascii="仿宋" w:hAnsi="仿宋" w:eastAsia="仿宋"/>
          <w:sz w:val="32"/>
          <w:szCs w:val="32"/>
        </w:rPr>
        <w:t>、</w:t>
      </w:r>
      <w:r>
        <w:rPr>
          <w:rFonts w:ascii="仿宋" w:hAnsi="仿宋" w:eastAsia="仿宋"/>
          <w:sz w:val="32"/>
          <w:szCs w:val="32"/>
        </w:rPr>
        <w:t>被装购置费</w:t>
      </w:r>
      <w:r>
        <w:rPr>
          <w:rFonts w:hint="eastAsia" w:ascii="仿宋" w:hAnsi="仿宋" w:eastAsia="仿宋"/>
          <w:sz w:val="32"/>
          <w:szCs w:val="32"/>
        </w:rPr>
        <w:t>、</w:t>
      </w:r>
      <w:r>
        <w:rPr>
          <w:rFonts w:ascii="仿宋" w:hAnsi="仿宋" w:eastAsia="仿宋"/>
          <w:sz w:val="32"/>
          <w:szCs w:val="32"/>
        </w:rPr>
        <w:t>专用燃料费</w:t>
      </w:r>
      <w:r>
        <w:rPr>
          <w:rFonts w:hint="eastAsia" w:ascii="仿宋" w:hAnsi="仿宋" w:eastAsia="仿宋"/>
          <w:sz w:val="32"/>
          <w:szCs w:val="32"/>
        </w:rPr>
        <w:t>、</w:t>
      </w:r>
      <w:r>
        <w:rPr>
          <w:rFonts w:ascii="仿宋" w:hAnsi="仿宋" w:eastAsia="仿宋"/>
          <w:sz w:val="32"/>
          <w:szCs w:val="32"/>
        </w:rPr>
        <w:t>劳务费</w:t>
      </w:r>
      <w:r>
        <w:rPr>
          <w:rFonts w:hint="eastAsia" w:ascii="仿宋" w:hAnsi="仿宋" w:eastAsia="仿宋"/>
          <w:sz w:val="32"/>
          <w:szCs w:val="32"/>
        </w:rPr>
        <w:t>、</w:t>
      </w:r>
      <w:r>
        <w:rPr>
          <w:rFonts w:ascii="仿宋" w:hAnsi="仿宋" w:eastAsia="仿宋"/>
          <w:sz w:val="32"/>
          <w:szCs w:val="32"/>
        </w:rPr>
        <w:t>委托业务费</w:t>
      </w:r>
      <w:r>
        <w:rPr>
          <w:rFonts w:hint="eastAsia" w:ascii="仿宋" w:hAnsi="仿宋" w:eastAsia="仿宋"/>
          <w:sz w:val="32"/>
          <w:szCs w:val="32"/>
        </w:rPr>
        <w:t>、</w:t>
      </w:r>
      <w:r>
        <w:rPr>
          <w:rFonts w:ascii="仿宋" w:hAnsi="仿宋" w:eastAsia="仿宋"/>
          <w:sz w:val="32"/>
          <w:szCs w:val="32"/>
        </w:rPr>
        <w:t>福利费</w:t>
      </w:r>
      <w:r>
        <w:rPr>
          <w:rFonts w:hint="eastAsia" w:ascii="仿宋" w:hAnsi="仿宋" w:eastAsia="仿宋"/>
          <w:sz w:val="32"/>
          <w:szCs w:val="32"/>
        </w:rPr>
        <w:t>、</w:t>
      </w:r>
      <w:r>
        <w:rPr>
          <w:rFonts w:ascii="仿宋" w:hAnsi="仿宋" w:eastAsia="仿宋"/>
          <w:sz w:val="32"/>
          <w:szCs w:val="32"/>
        </w:rPr>
        <w:t>公务用车运行维护费</w:t>
      </w:r>
      <w:r>
        <w:rPr>
          <w:rFonts w:hint="eastAsia" w:ascii="仿宋" w:hAnsi="仿宋" w:eastAsia="仿宋"/>
          <w:sz w:val="32"/>
          <w:szCs w:val="32"/>
        </w:rPr>
        <w:t>、</w:t>
      </w:r>
      <w:r>
        <w:rPr>
          <w:rFonts w:ascii="仿宋" w:hAnsi="仿宋" w:eastAsia="仿宋"/>
          <w:sz w:val="32"/>
          <w:szCs w:val="32"/>
        </w:rPr>
        <w:t>其他交通费用</w:t>
      </w:r>
      <w:r>
        <w:rPr>
          <w:rFonts w:hint="eastAsia" w:ascii="仿宋" w:hAnsi="仿宋" w:eastAsia="仿宋"/>
          <w:sz w:val="32"/>
          <w:szCs w:val="32"/>
        </w:rPr>
        <w:t>、</w:t>
      </w:r>
      <w:r>
        <w:rPr>
          <w:rFonts w:ascii="仿宋" w:hAnsi="仿宋" w:eastAsia="仿宋"/>
          <w:sz w:val="32"/>
          <w:szCs w:val="32"/>
        </w:rPr>
        <w:t>税金及附加费用</w:t>
      </w:r>
      <w:r>
        <w:rPr>
          <w:rFonts w:hint="eastAsia" w:ascii="仿宋" w:hAnsi="仿宋" w:eastAsia="仿宋"/>
          <w:sz w:val="32"/>
          <w:szCs w:val="32"/>
        </w:rPr>
        <w:t>、</w:t>
      </w:r>
      <w:r>
        <w:rPr>
          <w:rFonts w:ascii="仿宋" w:hAnsi="仿宋" w:eastAsia="仿宋"/>
          <w:sz w:val="32"/>
          <w:szCs w:val="32"/>
        </w:rPr>
        <w:t>公务通讯补贴</w:t>
      </w:r>
      <w:r>
        <w:rPr>
          <w:rFonts w:hint="eastAsia" w:ascii="仿宋" w:hAnsi="仿宋" w:eastAsia="仿宋"/>
          <w:sz w:val="32"/>
          <w:szCs w:val="32"/>
        </w:rPr>
        <w:t>、</w:t>
      </w:r>
      <w:r>
        <w:rPr>
          <w:rFonts w:ascii="仿宋" w:hAnsi="仿宋" w:eastAsia="仿宋"/>
          <w:sz w:val="32"/>
          <w:szCs w:val="32"/>
        </w:rPr>
        <w:t>离退休人员公用经费</w:t>
      </w:r>
      <w:r>
        <w:rPr>
          <w:rFonts w:hint="eastAsia" w:ascii="仿宋" w:hAnsi="仿宋" w:eastAsia="仿宋"/>
          <w:sz w:val="32"/>
          <w:szCs w:val="32"/>
        </w:rPr>
        <w:t>、</w:t>
      </w:r>
      <w:r>
        <w:rPr>
          <w:rFonts w:ascii="仿宋" w:hAnsi="仿宋" w:eastAsia="仿宋"/>
          <w:sz w:val="32"/>
          <w:szCs w:val="32"/>
        </w:rPr>
        <w:t>电梯运行维护费</w:t>
      </w:r>
      <w:r>
        <w:rPr>
          <w:rFonts w:hint="eastAsia" w:ascii="仿宋" w:hAnsi="仿宋" w:eastAsia="仿宋"/>
          <w:sz w:val="32"/>
          <w:szCs w:val="32"/>
        </w:rPr>
        <w:t>、</w:t>
      </w:r>
      <w:r>
        <w:rPr>
          <w:rFonts w:ascii="仿宋" w:hAnsi="仿宋" w:eastAsia="仿宋"/>
          <w:sz w:val="32"/>
          <w:szCs w:val="32"/>
        </w:rPr>
        <w:t>食堂补助</w:t>
      </w:r>
      <w:r>
        <w:rPr>
          <w:rFonts w:hint="eastAsia" w:ascii="仿宋" w:hAnsi="仿宋" w:eastAsia="仿宋"/>
          <w:sz w:val="32"/>
          <w:szCs w:val="32"/>
        </w:rPr>
        <w:t>、</w:t>
      </w:r>
      <w:r>
        <w:rPr>
          <w:rFonts w:ascii="仿宋" w:hAnsi="仿宋" w:eastAsia="仿宋"/>
          <w:sz w:val="32"/>
          <w:szCs w:val="32"/>
        </w:rPr>
        <w:t>邮寄费</w:t>
      </w:r>
      <w:r>
        <w:rPr>
          <w:rFonts w:hint="eastAsia" w:ascii="仿宋" w:hAnsi="仿宋" w:eastAsia="仿宋"/>
          <w:sz w:val="32"/>
          <w:szCs w:val="32"/>
        </w:rPr>
        <w:t>、</w:t>
      </w:r>
      <w:r>
        <w:rPr>
          <w:rFonts w:ascii="仿宋" w:hAnsi="仿宋" w:eastAsia="仿宋"/>
          <w:sz w:val="32"/>
          <w:szCs w:val="32"/>
        </w:rPr>
        <w:t>其他商品和服务支出）</w:t>
      </w:r>
      <w:r>
        <w:rPr>
          <w:rFonts w:hint="eastAsia" w:ascii="仿宋" w:hAnsi="仿宋" w:eastAsia="仿宋"/>
          <w:sz w:val="32"/>
          <w:szCs w:val="32"/>
        </w:rPr>
        <w:t>、</w:t>
      </w:r>
      <w:r>
        <w:rPr>
          <w:rFonts w:ascii="仿宋" w:hAnsi="仿宋" w:eastAsia="仿宋"/>
          <w:sz w:val="32"/>
          <w:szCs w:val="32"/>
        </w:rPr>
        <w:t>工会经费</w:t>
      </w:r>
      <w:r>
        <w:rPr>
          <w:rFonts w:hint="eastAsia" w:ascii="仿宋" w:hAnsi="仿宋" w:eastAsia="仿宋"/>
          <w:sz w:val="32"/>
          <w:szCs w:val="32"/>
        </w:rPr>
        <w:t>、</w:t>
      </w:r>
      <w:r>
        <w:rPr>
          <w:rFonts w:ascii="仿宋" w:hAnsi="仿宋" w:eastAsia="仿宋"/>
          <w:sz w:val="32"/>
          <w:szCs w:val="32"/>
        </w:rPr>
        <w:t>车辆保险</w:t>
      </w:r>
      <w:r>
        <w:rPr>
          <w:rFonts w:hint="eastAsia" w:ascii="仿宋" w:hAnsi="仿宋" w:eastAsia="仿宋"/>
          <w:sz w:val="32"/>
          <w:szCs w:val="32"/>
        </w:rPr>
        <w:t>。</w:t>
      </w:r>
    </w:p>
    <w:p w14:paraId="74588A39">
      <w:pPr>
        <w:ind w:firstLine="640" w:firstLineChars="200"/>
        <w:rPr>
          <w:rFonts w:ascii="黑体" w:hAnsi="黑体" w:eastAsia="黑体"/>
          <w:sz w:val="32"/>
          <w:szCs w:val="32"/>
        </w:rPr>
      </w:pPr>
      <w:r>
        <w:rPr>
          <w:rFonts w:hint="eastAsia" w:ascii="黑体" w:hAnsi="黑体" w:eastAsia="黑体"/>
          <w:sz w:val="32"/>
          <w:szCs w:val="32"/>
        </w:rPr>
        <w:t>七、一般公共预算“三公”经费预算总体情况</w:t>
      </w:r>
    </w:p>
    <w:p w14:paraId="02E54D7F">
      <w:pPr>
        <w:ind w:firstLine="640" w:firstLineChars="200"/>
        <w:rPr>
          <w:rFonts w:ascii="仿宋" w:hAnsi="仿宋" w:eastAsia="仿宋"/>
          <w:sz w:val="32"/>
          <w:szCs w:val="32"/>
          <w:highlight w:val="none"/>
        </w:rPr>
      </w:pPr>
      <w:r>
        <w:rPr>
          <w:rFonts w:hint="eastAsia" w:ascii="仿宋" w:hAnsi="仿宋" w:eastAsia="仿宋"/>
          <w:sz w:val="32"/>
          <w:szCs w:val="32"/>
        </w:rPr>
        <w:t>202</w:t>
      </w:r>
      <w:r>
        <w:rPr>
          <w:rFonts w:hint="eastAsia" w:ascii="仿宋" w:hAnsi="仿宋" w:eastAsia="仿宋"/>
          <w:sz w:val="32"/>
          <w:szCs w:val="32"/>
          <w:lang w:val="en-US" w:eastAsia="zh-CN"/>
        </w:rPr>
        <w:t>5</w:t>
      </w:r>
      <w:r>
        <w:rPr>
          <w:rFonts w:hint="eastAsia" w:ascii="仿宋" w:hAnsi="仿宋" w:eastAsia="仿宋"/>
          <w:sz w:val="32"/>
          <w:szCs w:val="32"/>
        </w:rPr>
        <w:t>年</w:t>
      </w:r>
      <w:r>
        <w:rPr>
          <w:rFonts w:hint="eastAsia" w:ascii="仿宋" w:hAnsi="仿宋" w:eastAsia="仿宋"/>
          <w:sz w:val="32"/>
          <w:szCs w:val="32"/>
          <w:lang w:val="en-US" w:eastAsia="zh-CN"/>
        </w:rPr>
        <w:t>我校</w:t>
      </w:r>
      <w:r>
        <w:rPr>
          <w:rFonts w:hint="eastAsia" w:ascii="仿宋" w:hAnsi="仿宋" w:eastAsia="仿宋"/>
          <w:sz w:val="32"/>
          <w:szCs w:val="32"/>
        </w:rPr>
        <w:t>“三公”经费预算数为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 xml:space="preserve">3 </w:t>
      </w:r>
      <w:r>
        <w:rPr>
          <w:rFonts w:hint="eastAsia" w:ascii="仿宋" w:hAnsi="仿宋" w:eastAsia="仿宋"/>
          <w:sz w:val="32"/>
          <w:szCs w:val="32"/>
        </w:rPr>
        <w:t>万元，其中：</w:t>
      </w:r>
      <w:r>
        <w:rPr>
          <w:rFonts w:ascii="仿宋" w:hAnsi="仿宋" w:eastAsia="仿宋"/>
          <w:sz w:val="32"/>
          <w:szCs w:val="32"/>
        </w:rPr>
        <w:t>公车</w:t>
      </w:r>
      <w:r>
        <w:rPr>
          <w:rFonts w:hint="eastAsia" w:ascii="仿宋" w:hAnsi="仿宋" w:eastAsia="仿宋"/>
          <w:sz w:val="32"/>
          <w:szCs w:val="32"/>
        </w:rPr>
        <w:t>运行费</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3</w:t>
      </w:r>
      <w:r>
        <w:rPr>
          <w:rFonts w:ascii="仿宋" w:hAnsi="仿宋" w:eastAsia="仿宋"/>
          <w:sz w:val="32"/>
          <w:szCs w:val="32"/>
          <w:u w:val="single"/>
        </w:rPr>
        <w:t xml:space="preserve"> </w:t>
      </w:r>
      <w:r>
        <w:rPr>
          <w:rFonts w:hint="eastAsia" w:ascii="仿宋" w:hAnsi="仿宋" w:eastAsia="仿宋"/>
          <w:sz w:val="32"/>
          <w:szCs w:val="32"/>
        </w:rPr>
        <w:t>万元。</w:t>
      </w:r>
      <w:r>
        <w:rPr>
          <w:rFonts w:hint="eastAsia" w:ascii="仿宋" w:hAnsi="仿宋" w:eastAsia="仿宋"/>
          <w:sz w:val="32"/>
          <w:szCs w:val="32"/>
          <w:highlight w:val="none"/>
        </w:rPr>
        <w:t>“三公”经费预算比202</w:t>
      </w:r>
      <w:r>
        <w:rPr>
          <w:rFonts w:hint="eastAsia" w:ascii="仿宋" w:hAnsi="仿宋" w:eastAsia="仿宋"/>
          <w:sz w:val="32"/>
          <w:szCs w:val="32"/>
          <w:highlight w:val="none"/>
          <w:lang w:val="en-US" w:eastAsia="zh-CN"/>
        </w:rPr>
        <w:t>4</w:t>
      </w:r>
      <w:r>
        <w:rPr>
          <w:rFonts w:hint="eastAsia" w:ascii="仿宋" w:hAnsi="仿宋" w:eastAsia="仿宋"/>
          <w:sz w:val="32"/>
          <w:szCs w:val="32"/>
          <w:highlight w:val="none"/>
        </w:rPr>
        <w:t>年</w:t>
      </w:r>
      <w:r>
        <w:rPr>
          <w:rFonts w:hint="eastAsia" w:ascii="仿宋" w:hAnsi="仿宋" w:eastAsia="仿宋"/>
          <w:sz w:val="32"/>
          <w:szCs w:val="32"/>
          <w:highlight w:val="none"/>
          <w:lang w:val="en-US" w:eastAsia="zh-CN"/>
        </w:rPr>
        <w:t>增加</w:t>
      </w:r>
      <w:r>
        <w:rPr>
          <w:rFonts w:hint="eastAsia" w:ascii="仿宋" w:hAnsi="仿宋" w:eastAsia="仿宋"/>
          <w:sz w:val="32"/>
          <w:szCs w:val="32"/>
          <w:highlight w:val="none"/>
          <w:u w:val="single"/>
        </w:rPr>
        <w:t xml:space="preserve"> </w:t>
      </w:r>
      <w:r>
        <w:rPr>
          <w:rFonts w:hint="eastAsia" w:ascii="仿宋" w:hAnsi="仿宋" w:eastAsia="仿宋"/>
          <w:sz w:val="32"/>
          <w:szCs w:val="32"/>
          <w:highlight w:val="none"/>
          <w:u w:val="single"/>
          <w:lang w:val="en-US" w:eastAsia="zh-CN"/>
        </w:rPr>
        <w:t xml:space="preserve">1 </w:t>
      </w:r>
      <w:r>
        <w:rPr>
          <w:rFonts w:hint="eastAsia" w:ascii="仿宋" w:hAnsi="仿宋" w:eastAsia="仿宋"/>
          <w:sz w:val="32"/>
          <w:szCs w:val="32"/>
          <w:highlight w:val="none"/>
        </w:rPr>
        <w:t>万元。</w:t>
      </w:r>
    </w:p>
    <w:p w14:paraId="0B231C3F">
      <w:pPr>
        <w:ind w:firstLine="640" w:firstLineChars="200"/>
        <w:rPr>
          <w:rFonts w:ascii="黑体" w:hAnsi="黑体" w:eastAsia="黑体"/>
          <w:sz w:val="32"/>
          <w:szCs w:val="32"/>
        </w:rPr>
      </w:pPr>
      <w:r>
        <w:rPr>
          <w:rFonts w:hint="eastAsia" w:ascii="黑体" w:hAnsi="黑体" w:eastAsia="黑体"/>
          <w:sz w:val="32"/>
          <w:szCs w:val="32"/>
        </w:rPr>
        <w:t>八、政府性基金预算支出总体情况</w:t>
      </w:r>
    </w:p>
    <w:p w14:paraId="138D5EED">
      <w:pPr>
        <w:ind w:firstLine="640" w:firstLineChars="200"/>
        <w:rPr>
          <w:rFonts w:ascii="仿宋" w:hAnsi="仿宋" w:eastAsia="仿宋"/>
          <w:sz w:val="32"/>
          <w:szCs w:val="32"/>
        </w:rPr>
      </w:pPr>
      <w:r>
        <w:rPr>
          <w:rFonts w:hint="eastAsia" w:ascii="仿宋" w:hAnsi="仿宋" w:eastAsia="仿宋"/>
          <w:sz w:val="32"/>
          <w:szCs w:val="32"/>
        </w:rPr>
        <w:t>我部门</w:t>
      </w:r>
      <w:r>
        <w:rPr>
          <w:rFonts w:hint="eastAsia" w:ascii="仿宋" w:hAnsi="仿宋" w:eastAsia="仿宋"/>
          <w:sz w:val="32"/>
          <w:szCs w:val="32"/>
          <w:lang w:eastAsia="zh-CN"/>
        </w:rPr>
        <w:t>2025</w:t>
      </w:r>
      <w:r>
        <w:rPr>
          <w:rFonts w:hint="eastAsia" w:ascii="仿宋" w:hAnsi="仿宋" w:eastAsia="仿宋"/>
          <w:sz w:val="32"/>
          <w:szCs w:val="32"/>
        </w:rPr>
        <w:t>年度没有政府性基金安排的支出。</w:t>
      </w:r>
    </w:p>
    <w:p w14:paraId="28A7DD5E">
      <w:pPr>
        <w:ind w:firstLine="640" w:firstLineChars="200"/>
        <w:rPr>
          <w:rFonts w:ascii="黑体" w:hAnsi="黑体" w:eastAsia="黑体"/>
          <w:sz w:val="32"/>
          <w:szCs w:val="32"/>
        </w:rPr>
      </w:pPr>
      <w:r>
        <w:rPr>
          <w:rFonts w:hint="eastAsia" w:ascii="黑体" w:hAnsi="黑体" w:eastAsia="黑体"/>
          <w:sz w:val="32"/>
          <w:szCs w:val="32"/>
        </w:rPr>
        <w:t>九、政府性</w:t>
      </w:r>
      <w:r>
        <w:rPr>
          <w:rFonts w:ascii="黑体" w:hAnsi="黑体" w:eastAsia="黑体"/>
          <w:sz w:val="32"/>
          <w:szCs w:val="32"/>
        </w:rPr>
        <w:t>基金“</w:t>
      </w:r>
      <w:r>
        <w:rPr>
          <w:rFonts w:hint="eastAsia" w:ascii="黑体" w:hAnsi="黑体" w:eastAsia="黑体"/>
          <w:sz w:val="32"/>
          <w:szCs w:val="32"/>
        </w:rPr>
        <w:t>三公</w:t>
      </w:r>
      <w:r>
        <w:rPr>
          <w:rFonts w:ascii="黑体" w:hAnsi="黑体" w:eastAsia="黑体"/>
          <w:sz w:val="32"/>
          <w:szCs w:val="32"/>
        </w:rPr>
        <w:t>”</w:t>
      </w:r>
      <w:r>
        <w:rPr>
          <w:rFonts w:hint="eastAsia" w:ascii="黑体" w:hAnsi="黑体" w:eastAsia="黑体"/>
          <w:sz w:val="32"/>
          <w:szCs w:val="32"/>
        </w:rPr>
        <w:t>经费总体</w:t>
      </w:r>
      <w:r>
        <w:rPr>
          <w:rFonts w:ascii="黑体" w:hAnsi="黑体" w:eastAsia="黑体"/>
          <w:sz w:val="32"/>
          <w:szCs w:val="32"/>
        </w:rPr>
        <w:t>情况</w:t>
      </w:r>
    </w:p>
    <w:p w14:paraId="339DBAEE">
      <w:pPr>
        <w:ind w:firstLine="640" w:firstLineChars="200"/>
        <w:rPr>
          <w:rFonts w:hint="eastAsia" w:ascii="黑体" w:hAnsi="黑体" w:eastAsia="黑体"/>
          <w:sz w:val="32"/>
          <w:szCs w:val="32"/>
        </w:rPr>
      </w:pPr>
      <w:r>
        <w:rPr>
          <w:rFonts w:hint="eastAsia" w:ascii="仿宋" w:hAnsi="仿宋" w:eastAsia="仿宋"/>
          <w:sz w:val="32"/>
          <w:szCs w:val="32"/>
        </w:rPr>
        <w:t>我部门</w:t>
      </w:r>
      <w:r>
        <w:rPr>
          <w:rFonts w:hint="eastAsia" w:ascii="仿宋" w:hAnsi="仿宋" w:eastAsia="仿宋"/>
          <w:sz w:val="32"/>
          <w:szCs w:val="32"/>
          <w:lang w:eastAsia="zh-CN"/>
        </w:rPr>
        <w:t>2025</w:t>
      </w:r>
      <w:r>
        <w:rPr>
          <w:rFonts w:hint="eastAsia" w:ascii="仿宋" w:hAnsi="仿宋" w:eastAsia="仿宋"/>
          <w:sz w:val="32"/>
          <w:szCs w:val="32"/>
        </w:rPr>
        <w:t>年度没有政府性基金</w:t>
      </w:r>
      <w:r>
        <w:rPr>
          <w:rFonts w:hint="eastAsia" w:ascii="仿宋" w:hAnsi="仿宋" w:eastAsia="仿宋"/>
          <w:sz w:val="32"/>
          <w:szCs w:val="32"/>
          <w:lang w:eastAsia="zh-CN"/>
        </w:rPr>
        <w:t>“</w:t>
      </w:r>
      <w:r>
        <w:rPr>
          <w:rFonts w:hint="eastAsia" w:ascii="仿宋" w:hAnsi="仿宋" w:eastAsia="仿宋"/>
          <w:sz w:val="32"/>
          <w:szCs w:val="32"/>
          <w:lang w:val="en-US" w:eastAsia="zh-CN"/>
        </w:rPr>
        <w:t>三公</w:t>
      </w:r>
      <w:r>
        <w:rPr>
          <w:rFonts w:hint="eastAsia" w:ascii="仿宋" w:hAnsi="仿宋" w:eastAsia="仿宋"/>
          <w:sz w:val="32"/>
          <w:szCs w:val="32"/>
          <w:lang w:eastAsia="zh-CN"/>
        </w:rPr>
        <w:t>”</w:t>
      </w:r>
      <w:r>
        <w:rPr>
          <w:rFonts w:hint="eastAsia" w:ascii="仿宋" w:hAnsi="仿宋" w:eastAsia="仿宋"/>
          <w:sz w:val="32"/>
          <w:szCs w:val="32"/>
          <w:lang w:val="en-US" w:eastAsia="zh-CN"/>
        </w:rPr>
        <w:t>经费</w:t>
      </w:r>
      <w:r>
        <w:rPr>
          <w:rFonts w:hint="eastAsia" w:ascii="仿宋" w:hAnsi="仿宋" w:eastAsia="仿宋"/>
          <w:sz w:val="32"/>
          <w:szCs w:val="32"/>
        </w:rPr>
        <w:t>安排的支出。</w:t>
      </w:r>
    </w:p>
    <w:p w14:paraId="1A1F0B01">
      <w:pPr>
        <w:numPr>
          <w:ilvl w:val="0"/>
          <w:numId w:val="1"/>
        </w:numPr>
        <w:ind w:firstLine="640" w:firstLineChars="200"/>
        <w:rPr>
          <w:rFonts w:hint="eastAsia" w:ascii="黑体" w:hAnsi="黑体" w:eastAsia="黑体"/>
          <w:sz w:val="32"/>
          <w:szCs w:val="32"/>
        </w:rPr>
      </w:pPr>
      <w:r>
        <w:rPr>
          <w:rFonts w:hint="eastAsia" w:ascii="黑体" w:hAnsi="黑体" w:eastAsia="黑体"/>
          <w:sz w:val="32"/>
          <w:szCs w:val="32"/>
        </w:rPr>
        <w:t>其他重要事项的情况说明</w:t>
      </w:r>
    </w:p>
    <w:p w14:paraId="61D395FD">
      <w:pPr>
        <w:numPr>
          <w:ilvl w:val="0"/>
          <w:numId w:val="0"/>
        </w:numPr>
        <w:ind w:firstLine="320" w:firstLineChars="100"/>
        <w:rPr>
          <w:rFonts w:ascii="楷体" w:hAnsi="楷体" w:eastAsia="楷体"/>
          <w:sz w:val="32"/>
          <w:szCs w:val="32"/>
        </w:rPr>
      </w:pPr>
      <w:r>
        <w:rPr>
          <w:rFonts w:hint="eastAsia" w:ascii="楷体" w:hAnsi="楷体" w:eastAsia="楷体"/>
          <w:sz w:val="32"/>
          <w:szCs w:val="32"/>
        </w:rPr>
        <w:t>（一）机关运行经费安排使用情况说明。</w:t>
      </w:r>
    </w:p>
    <w:p w14:paraId="4F88D987">
      <w:pPr>
        <w:autoSpaceDE w:val="0"/>
        <w:autoSpaceDN w:val="0"/>
        <w:adjustRightInd w:val="0"/>
        <w:ind w:firstLine="640" w:firstLineChars="200"/>
        <w:rPr>
          <w:rFonts w:ascii="仿宋" w:hAnsi="仿宋" w:eastAsia="仿宋"/>
          <w:sz w:val="32"/>
          <w:szCs w:val="32"/>
        </w:rPr>
      </w:pPr>
      <w:r>
        <w:rPr>
          <w:rFonts w:hint="eastAsia" w:ascii="仿宋" w:hAnsi="仿宋" w:eastAsia="仿宋"/>
          <w:sz w:val="32"/>
          <w:szCs w:val="32"/>
          <w:lang w:eastAsia="zh-CN"/>
        </w:rPr>
        <w:t>2025</w:t>
      </w:r>
      <w:r>
        <w:rPr>
          <w:rFonts w:hint="eastAsia" w:ascii="仿宋" w:hAnsi="仿宋" w:eastAsia="仿宋"/>
          <w:sz w:val="32"/>
          <w:szCs w:val="32"/>
        </w:rPr>
        <w:t>年</w:t>
      </w:r>
      <w:r>
        <w:rPr>
          <w:rFonts w:hint="eastAsia" w:ascii="仿宋" w:hAnsi="仿宋" w:eastAsia="仿宋"/>
          <w:sz w:val="32"/>
          <w:szCs w:val="32"/>
          <w:lang w:eastAsia="zh-CN"/>
        </w:rPr>
        <w:t>森布</w:t>
      </w:r>
      <w:r>
        <w:rPr>
          <w:rFonts w:hint="eastAsia" w:ascii="仿宋" w:hAnsi="仿宋" w:eastAsia="仿宋"/>
          <w:sz w:val="32"/>
          <w:szCs w:val="32"/>
          <w:lang w:val="en-US" w:eastAsia="zh-CN"/>
        </w:rPr>
        <w:t>日第三幼儿园</w:t>
      </w:r>
      <w:r>
        <w:rPr>
          <w:rFonts w:hint="eastAsia" w:ascii="仿宋" w:hAnsi="仿宋" w:eastAsia="仿宋"/>
          <w:sz w:val="32"/>
          <w:szCs w:val="32"/>
        </w:rPr>
        <w:t>的机关运行经费</w:t>
      </w:r>
      <w:r>
        <w:rPr>
          <w:rFonts w:hint="eastAsia" w:ascii="仿宋" w:hAnsi="仿宋" w:eastAsia="仿宋"/>
          <w:sz w:val="32"/>
          <w:szCs w:val="32"/>
          <w:lang w:val="en-US" w:eastAsia="zh-CN"/>
        </w:rPr>
        <w:t xml:space="preserve"> </w:t>
      </w:r>
      <w:r>
        <w:rPr>
          <w:rFonts w:hint="eastAsia" w:ascii="仿宋" w:hAnsi="仿宋" w:eastAsia="仿宋"/>
          <w:sz w:val="32"/>
          <w:szCs w:val="32"/>
          <w:u w:val="single"/>
          <w:lang w:val="en-US" w:eastAsia="zh-CN"/>
        </w:rPr>
        <w:t xml:space="preserve">  0 </w:t>
      </w:r>
      <w:r>
        <w:rPr>
          <w:rFonts w:hint="eastAsia" w:ascii="仿宋" w:hAnsi="仿宋" w:eastAsia="仿宋"/>
          <w:sz w:val="32"/>
          <w:szCs w:val="32"/>
          <w:u w:val="single"/>
        </w:rPr>
        <w:t xml:space="preserve"> </w:t>
      </w:r>
      <w:r>
        <w:rPr>
          <w:rFonts w:hint="eastAsia" w:ascii="仿宋" w:hAnsi="仿宋" w:eastAsia="仿宋"/>
          <w:sz w:val="32"/>
          <w:szCs w:val="32"/>
        </w:rPr>
        <w:t>万元，同比</w:t>
      </w:r>
      <w:r>
        <w:rPr>
          <w:rFonts w:hint="eastAsia" w:ascii="仿宋" w:hAnsi="仿宋" w:eastAsia="仿宋"/>
          <w:sz w:val="32"/>
          <w:szCs w:val="32"/>
          <w:lang w:val="en-US" w:eastAsia="zh-CN"/>
        </w:rPr>
        <w:t>增加</w:t>
      </w:r>
      <w:r>
        <w:rPr>
          <w:rFonts w:hint="eastAsia" w:ascii="仿宋" w:hAnsi="仿宋" w:eastAsia="仿宋"/>
          <w:sz w:val="32"/>
          <w:szCs w:val="32"/>
          <w:u w:val="single"/>
          <w:lang w:val="en-US" w:eastAsia="zh-CN"/>
        </w:rPr>
        <w:t xml:space="preserve">  0  </w:t>
      </w:r>
      <w:r>
        <w:rPr>
          <w:rFonts w:hint="eastAsia" w:ascii="仿宋" w:hAnsi="仿宋" w:eastAsia="仿宋"/>
          <w:sz w:val="32"/>
          <w:szCs w:val="32"/>
        </w:rPr>
        <w:t>万元，主要</w:t>
      </w:r>
      <w:r>
        <w:rPr>
          <w:rFonts w:ascii="仿宋" w:hAnsi="仿宋" w:eastAsia="仿宋"/>
          <w:sz w:val="32"/>
          <w:szCs w:val="32"/>
        </w:rPr>
        <w:t>原因是：</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 xml:space="preserve">  无  </w:t>
      </w:r>
      <w:r>
        <w:rPr>
          <w:rFonts w:ascii="仿宋" w:hAnsi="仿宋" w:eastAsia="仿宋"/>
          <w:sz w:val="32"/>
          <w:szCs w:val="32"/>
          <w:u w:val="single"/>
        </w:rPr>
        <w:t xml:space="preserve"> </w:t>
      </w:r>
      <w:r>
        <w:rPr>
          <w:rFonts w:hint="eastAsia" w:ascii="仿宋" w:hAnsi="仿宋" w:eastAsia="仿宋"/>
          <w:sz w:val="32"/>
          <w:szCs w:val="32"/>
        </w:rPr>
        <w:t>。</w:t>
      </w:r>
    </w:p>
    <w:p w14:paraId="48538690">
      <w:pPr>
        <w:autoSpaceDE w:val="0"/>
        <w:autoSpaceDN w:val="0"/>
        <w:adjustRightInd w:val="0"/>
        <w:ind w:firstLine="320" w:firstLineChars="100"/>
        <w:rPr>
          <w:rFonts w:ascii="楷体" w:hAnsi="楷体" w:eastAsia="楷体"/>
          <w:sz w:val="32"/>
          <w:szCs w:val="32"/>
        </w:rPr>
      </w:pPr>
      <w:r>
        <w:rPr>
          <w:rFonts w:hint="eastAsia" w:ascii="楷体" w:hAnsi="楷体" w:eastAsia="楷体"/>
          <w:sz w:val="32"/>
          <w:szCs w:val="32"/>
        </w:rPr>
        <w:t>（二）政府采购情况说明。</w:t>
      </w:r>
    </w:p>
    <w:p w14:paraId="534465B8">
      <w:pPr>
        <w:autoSpaceDE w:val="0"/>
        <w:autoSpaceDN w:val="0"/>
        <w:adjustRightInd w:val="0"/>
        <w:ind w:firstLine="640" w:firstLineChars="200"/>
        <w:jc w:val="left"/>
        <w:rPr>
          <w:rFonts w:ascii="仿宋_GB2312" w:eastAsia="仿宋_GB2312" w:cs="仿宋_GB2312" w:hAnsiTheme="minorHAnsi"/>
          <w:kern w:val="0"/>
          <w:sz w:val="32"/>
          <w:szCs w:val="32"/>
        </w:rPr>
      </w:pPr>
      <w:r>
        <w:rPr>
          <w:rFonts w:ascii="仿宋" w:hAnsi="仿宋" w:eastAsia="仿宋"/>
          <w:sz w:val="32"/>
          <w:szCs w:val="32"/>
        </w:rPr>
        <w:t>202</w:t>
      </w:r>
      <w:r>
        <w:rPr>
          <w:rFonts w:hint="eastAsia" w:ascii="仿宋" w:hAnsi="仿宋" w:eastAsia="仿宋"/>
          <w:sz w:val="32"/>
          <w:szCs w:val="32"/>
          <w:lang w:val="en-US" w:eastAsia="zh-CN"/>
        </w:rPr>
        <w:t>5</w:t>
      </w:r>
      <w:r>
        <w:rPr>
          <w:rFonts w:hint="eastAsia" w:ascii="仿宋" w:hAnsi="仿宋" w:eastAsia="仿宋"/>
          <w:sz w:val="32"/>
          <w:szCs w:val="32"/>
        </w:rPr>
        <w:t>本</w:t>
      </w:r>
      <w:r>
        <w:rPr>
          <w:rFonts w:ascii="仿宋" w:hAnsi="仿宋" w:eastAsia="仿宋"/>
          <w:sz w:val="32"/>
          <w:szCs w:val="32"/>
        </w:rPr>
        <w:t>部门及</w:t>
      </w:r>
      <w:r>
        <w:rPr>
          <w:rFonts w:hint="eastAsia" w:ascii="仿宋" w:hAnsi="仿宋" w:eastAsia="仿宋"/>
          <w:sz w:val="32"/>
          <w:szCs w:val="32"/>
        </w:rPr>
        <w:t>所属各预算单位政府采购预算总额</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0</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万元，其中：政府采购货物预算</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0</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万元、政府采购工程预算</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0</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万元、政府采购服务预算</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kern w:val="0"/>
          <w:sz w:val="32"/>
          <w:szCs w:val="32"/>
          <w:u w:val="single"/>
          <w:lang w:val="en-US" w:eastAsia="zh-CN"/>
        </w:rPr>
        <w:t>0</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万元。</w:t>
      </w:r>
    </w:p>
    <w:p w14:paraId="06A7EFF5">
      <w:pPr>
        <w:ind w:firstLine="320" w:firstLineChars="100"/>
        <w:rPr>
          <w:rFonts w:ascii="楷体" w:hAnsi="楷体" w:eastAsia="楷体"/>
          <w:sz w:val="32"/>
          <w:szCs w:val="32"/>
        </w:rPr>
      </w:pPr>
      <w:r>
        <w:rPr>
          <w:rFonts w:hint="eastAsia" w:ascii="楷体" w:hAnsi="楷体" w:eastAsia="楷体"/>
          <w:sz w:val="32"/>
          <w:szCs w:val="32"/>
        </w:rPr>
        <w:t>（三）国有资产占有使用情况说明。</w:t>
      </w:r>
    </w:p>
    <w:p w14:paraId="4340C5AB">
      <w:pPr>
        <w:autoSpaceDE w:val="0"/>
        <w:autoSpaceDN w:val="0"/>
        <w:adjustRightInd w:val="0"/>
        <w:ind w:firstLine="640" w:firstLineChars="200"/>
        <w:rPr>
          <w:rFonts w:ascii="仿宋" w:hAnsi="仿宋" w:eastAsia="仿宋"/>
          <w:sz w:val="32"/>
          <w:szCs w:val="32"/>
        </w:rPr>
      </w:pPr>
      <w:r>
        <w:rPr>
          <w:rFonts w:hint="eastAsia" w:ascii="仿宋" w:hAnsi="仿宋" w:eastAsia="仿宋"/>
          <w:sz w:val="32"/>
          <w:szCs w:val="32"/>
        </w:rPr>
        <w:t>截至</w:t>
      </w:r>
      <w:r>
        <w:rPr>
          <w:rFonts w:ascii="仿宋" w:hAnsi="仿宋" w:eastAsia="仿宋"/>
          <w:sz w:val="32"/>
          <w:szCs w:val="32"/>
        </w:rPr>
        <w:t>202</w:t>
      </w:r>
      <w:r>
        <w:rPr>
          <w:rFonts w:hint="eastAsia" w:ascii="仿宋" w:hAnsi="仿宋" w:eastAsia="仿宋"/>
          <w:sz w:val="32"/>
          <w:szCs w:val="32"/>
          <w:lang w:val="en-US" w:eastAsia="zh-CN"/>
        </w:rPr>
        <w:t>4</w:t>
      </w:r>
      <w:r>
        <w:rPr>
          <w:rFonts w:hint="eastAsia" w:ascii="仿宋" w:hAnsi="仿宋" w:eastAsia="仿宋"/>
          <w:sz w:val="32"/>
          <w:szCs w:val="32"/>
        </w:rPr>
        <w:t>年</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12</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月底，本</w:t>
      </w:r>
      <w:r>
        <w:rPr>
          <w:rFonts w:ascii="仿宋" w:hAnsi="仿宋" w:eastAsia="仿宋"/>
          <w:sz w:val="32"/>
          <w:szCs w:val="32"/>
        </w:rPr>
        <w:t>部门</w:t>
      </w:r>
      <w:r>
        <w:rPr>
          <w:rFonts w:hint="eastAsia" w:ascii="仿宋" w:hAnsi="仿宋" w:eastAsia="仿宋"/>
          <w:sz w:val="32"/>
          <w:szCs w:val="32"/>
        </w:rPr>
        <w:t>及所属各预算单位共有车辆</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kern w:val="0"/>
          <w:sz w:val="32"/>
          <w:szCs w:val="32"/>
          <w:u w:val="single"/>
          <w:lang w:val="en-US" w:eastAsia="zh-CN"/>
        </w:rPr>
        <w:t xml:space="preserve">1 </w:t>
      </w:r>
      <w:r>
        <w:rPr>
          <w:rFonts w:hint="eastAsia" w:ascii="仿宋" w:hAnsi="仿宋" w:eastAsia="仿宋"/>
          <w:sz w:val="32"/>
          <w:szCs w:val="32"/>
        </w:rPr>
        <w:t>辆，其中，</w:t>
      </w:r>
      <w:r>
        <w:rPr>
          <w:rFonts w:hint="eastAsia" w:ascii="仿宋" w:hAnsi="仿宋" w:eastAsia="仿宋"/>
          <w:sz w:val="32"/>
          <w:szCs w:val="32"/>
          <w:lang w:val="en-US" w:eastAsia="zh-CN"/>
        </w:rPr>
        <w:t>1俩用于</w:t>
      </w:r>
      <w:r>
        <w:rPr>
          <w:rFonts w:hint="eastAsia" w:ascii="仿宋" w:hAnsi="仿宋" w:eastAsia="仿宋"/>
          <w:sz w:val="32"/>
          <w:szCs w:val="32"/>
        </w:rPr>
        <w:t>其他用车主要是</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kern w:val="0"/>
          <w:sz w:val="32"/>
          <w:szCs w:val="32"/>
          <w:u w:val="single"/>
          <w:lang w:val="en-US" w:eastAsia="zh-CN"/>
        </w:rPr>
        <w:t>学生接送</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用途的车辆</w:t>
      </w:r>
      <w:r>
        <w:rPr>
          <w:rFonts w:hint="eastAsia" w:ascii="仿宋" w:hAnsi="仿宋" w:eastAsia="仿宋"/>
          <w:sz w:val="32"/>
          <w:szCs w:val="32"/>
          <w:lang w:eastAsia="zh-CN"/>
        </w:rPr>
        <w:t>，</w:t>
      </w:r>
      <w:r>
        <w:rPr>
          <w:rFonts w:hint="eastAsia" w:ascii="仿宋" w:hAnsi="仿宋" w:eastAsia="仿宋"/>
          <w:sz w:val="32"/>
          <w:szCs w:val="32"/>
        </w:rPr>
        <w:t>单位价值</w:t>
      </w:r>
      <w:r>
        <w:rPr>
          <w:rFonts w:ascii="仿宋" w:hAnsi="仿宋" w:eastAsia="仿宋"/>
          <w:sz w:val="32"/>
          <w:szCs w:val="32"/>
        </w:rPr>
        <w:t>50</w:t>
      </w:r>
      <w:r>
        <w:rPr>
          <w:rFonts w:hint="eastAsia" w:ascii="仿宋" w:hAnsi="仿宋" w:eastAsia="仿宋"/>
          <w:sz w:val="32"/>
          <w:szCs w:val="32"/>
        </w:rPr>
        <w:t>万元以上通用设备</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0</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台（套）</w:t>
      </w:r>
      <w:r>
        <w:rPr>
          <w:rFonts w:hint="eastAsia" w:ascii="仿宋" w:hAnsi="仿宋" w:eastAsia="仿宋"/>
          <w:sz w:val="32"/>
          <w:szCs w:val="32"/>
          <w:lang w:eastAsia="zh-CN"/>
        </w:rPr>
        <w:t>，</w:t>
      </w:r>
      <w:r>
        <w:rPr>
          <w:rFonts w:hint="eastAsia" w:ascii="仿宋" w:hAnsi="仿宋" w:eastAsia="仿宋"/>
          <w:sz w:val="32"/>
          <w:szCs w:val="32"/>
        </w:rPr>
        <w:t>单位价值</w:t>
      </w:r>
      <w:r>
        <w:rPr>
          <w:rFonts w:ascii="仿宋" w:hAnsi="仿宋" w:eastAsia="仿宋"/>
          <w:sz w:val="32"/>
          <w:szCs w:val="32"/>
        </w:rPr>
        <w:t>100</w:t>
      </w:r>
      <w:r>
        <w:rPr>
          <w:rFonts w:hint="eastAsia" w:ascii="仿宋" w:hAnsi="仿宋" w:eastAsia="仿宋"/>
          <w:sz w:val="32"/>
          <w:szCs w:val="32"/>
        </w:rPr>
        <w:t>万元以上专用设备</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0</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台（套）。</w:t>
      </w:r>
      <w:r>
        <w:rPr>
          <w:rFonts w:hint="eastAsia" w:ascii="仿宋" w:hAnsi="仿宋" w:eastAsia="仿宋"/>
          <w:sz w:val="32"/>
          <w:szCs w:val="32"/>
          <w:lang w:eastAsia="zh-CN"/>
        </w:rPr>
        <w:t>2025</w:t>
      </w:r>
      <w:r>
        <w:rPr>
          <w:rFonts w:hint="eastAsia" w:ascii="仿宋" w:hAnsi="仿宋" w:eastAsia="仿宋"/>
          <w:sz w:val="32"/>
          <w:szCs w:val="32"/>
        </w:rPr>
        <w:t>年一般公共预算安排对确实无法使用的</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0</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辆车进行更新购置。</w:t>
      </w:r>
    </w:p>
    <w:p w14:paraId="7BF7F51B">
      <w:pPr>
        <w:spacing w:line="588" w:lineRule="exact"/>
        <w:ind w:firstLine="320" w:firstLineChars="100"/>
        <w:rPr>
          <w:rFonts w:ascii="仿宋" w:hAnsi="仿宋" w:eastAsia="仿宋"/>
          <w:b/>
          <w:sz w:val="32"/>
          <w:szCs w:val="32"/>
        </w:rPr>
      </w:pPr>
      <w:r>
        <w:rPr>
          <w:rFonts w:hint="eastAsia" w:ascii="楷体" w:hAnsi="楷体" w:eastAsia="楷体"/>
          <w:sz w:val="32"/>
          <w:szCs w:val="32"/>
        </w:rPr>
        <w:t>（四）202</w:t>
      </w:r>
      <w:r>
        <w:rPr>
          <w:rFonts w:hint="eastAsia" w:ascii="楷体" w:hAnsi="楷体" w:eastAsia="楷体"/>
          <w:sz w:val="32"/>
          <w:szCs w:val="32"/>
          <w:lang w:val="en-US" w:eastAsia="zh-CN"/>
        </w:rPr>
        <w:t>5</w:t>
      </w:r>
      <w:r>
        <w:rPr>
          <w:rFonts w:hint="eastAsia" w:ascii="楷体" w:hAnsi="楷体" w:eastAsia="楷体"/>
          <w:sz w:val="32"/>
          <w:szCs w:val="32"/>
        </w:rPr>
        <w:t>年预算绩效情况说明。</w:t>
      </w:r>
    </w:p>
    <w:p w14:paraId="1B8A6C33">
      <w:pPr>
        <w:pStyle w:val="2"/>
        <w:keepNext w:val="0"/>
        <w:keepLines w:val="0"/>
        <w:pageBreakBefore w:val="0"/>
        <w:widowControl/>
        <w:suppressLineNumbers w:val="0"/>
        <w:kinsoku/>
        <w:wordWrap/>
        <w:overflowPunct/>
        <w:topLinePunct w:val="0"/>
        <w:autoSpaceDE/>
        <w:autoSpaceDN/>
        <w:bidi w:val="0"/>
        <w:adjustRightInd/>
        <w:snapToGrid/>
        <w:spacing w:line="480" w:lineRule="exact"/>
        <w:ind w:firstLine="640" w:firstLineChars="200"/>
        <w:textAlignment w:val="auto"/>
        <w:rPr>
          <w:rFonts w:hint="eastAsia" w:ascii="仿宋" w:hAnsi="仿宋" w:eastAsia="仿宋"/>
          <w:sz w:val="32"/>
          <w:szCs w:val="32"/>
          <w:highlight w:val="none"/>
          <w:lang w:eastAsia="zh-CN"/>
        </w:rPr>
      </w:pPr>
      <w:r>
        <w:rPr>
          <w:rFonts w:hint="eastAsia" w:ascii="仿宋" w:hAnsi="仿宋" w:eastAsia="仿宋"/>
          <w:sz w:val="32"/>
          <w:szCs w:val="32"/>
          <w:highlight w:val="none"/>
          <w:lang w:val="en-US" w:eastAsia="zh-CN"/>
        </w:rPr>
        <w:t>我园无项目支出</w:t>
      </w:r>
      <w:r>
        <w:rPr>
          <w:rFonts w:hint="eastAsia" w:ascii="仿宋" w:hAnsi="仿宋" w:eastAsia="仿宋"/>
          <w:sz w:val="32"/>
          <w:szCs w:val="32"/>
          <w:highlight w:val="none"/>
          <w:lang w:eastAsia="zh-CN"/>
        </w:rPr>
        <w:t>（</w:t>
      </w:r>
      <w:r>
        <w:rPr>
          <w:rFonts w:hint="eastAsia" w:ascii="仿宋" w:hAnsi="仿宋" w:eastAsia="仿宋" w:cs="仿宋"/>
          <w:i w:val="0"/>
          <w:iCs w:val="0"/>
          <w:caps w:val="0"/>
          <w:color w:val="000000"/>
          <w:spacing w:val="0"/>
          <w:sz w:val="32"/>
          <w:szCs w:val="32"/>
          <w:highlight w:val="none"/>
          <w:lang w:val="en-US" w:eastAsia="zh-CN"/>
        </w:rPr>
        <w:t>详见附件2：森布日第三幼儿园2025年部门预算公开表-项目支出表10</w:t>
      </w:r>
      <w:r>
        <w:rPr>
          <w:rFonts w:hint="eastAsia" w:ascii="仿宋" w:hAnsi="仿宋" w:eastAsia="仿宋"/>
          <w:sz w:val="32"/>
          <w:szCs w:val="32"/>
          <w:highlight w:val="none"/>
          <w:lang w:eastAsia="zh-CN"/>
        </w:rPr>
        <w:t>）</w:t>
      </w:r>
    </w:p>
    <w:p w14:paraId="7136163A">
      <w:pPr>
        <w:ind w:firstLine="320" w:firstLineChars="100"/>
        <w:rPr>
          <w:rFonts w:ascii="楷体" w:hAnsi="楷体" w:eastAsia="楷体"/>
          <w:sz w:val="32"/>
          <w:szCs w:val="32"/>
        </w:rPr>
      </w:pPr>
      <w:r>
        <w:rPr>
          <w:rFonts w:hint="eastAsia" w:ascii="楷体" w:hAnsi="楷体" w:eastAsia="楷体"/>
          <w:sz w:val="32"/>
          <w:szCs w:val="32"/>
        </w:rPr>
        <w:t>（五）扶贫资金管理使用情况及绩效目标情况说明。</w:t>
      </w:r>
    </w:p>
    <w:p w14:paraId="2D11877D">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本单位无扶贫资金管理使用情况。</w:t>
      </w:r>
    </w:p>
    <w:p w14:paraId="62BA5304">
      <w:pPr>
        <w:ind w:firstLine="320" w:firstLineChars="100"/>
        <w:rPr>
          <w:rFonts w:hint="eastAsia" w:ascii="楷体" w:hAnsi="楷体" w:eastAsia="楷体"/>
          <w:sz w:val="32"/>
          <w:szCs w:val="32"/>
        </w:rPr>
      </w:pPr>
      <w:r>
        <w:rPr>
          <w:rFonts w:hint="eastAsia" w:ascii="楷体" w:hAnsi="楷体" w:eastAsia="楷体"/>
          <w:sz w:val="32"/>
          <w:szCs w:val="32"/>
        </w:rPr>
        <w:t>（六）政府债务情况。</w:t>
      </w:r>
    </w:p>
    <w:p w14:paraId="0C7A03BB">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本单位无政府债务。</w:t>
      </w:r>
    </w:p>
    <w:p w14:paraId="1AFDB814">
      <w:pPr>
        <w:pStyle w:val="2"/>
        <w:keepNext w:val="0"/>
        <w:keepLines w:val="0"/>
        <w:pageBreakBefore w:val="0"/>
        <w:widowControl/>
        <w:suppressLineNumbers w:val="0"/>
        <w:kinsoku/>
        <w:wordWrap/>
        <w:overflowPunct/>
        <w:topLinePunct w:val="0"/>
        <w:autoSpaceDE/>
        <w:autoSpaceDN/>
        <w:bidi w:val="0"/>
        <w:adjustRightInd/>
        <w:snapToGrid/>
        <w:spacing w:line="480" w:lineRule="exact"/>
        <w:ind w:left="0" w:firstLine="0"/>
        <w:jc w:val="center"/>
        <w:textAlignment w:val="auto"/>
        <w:rPr>
          <w:rFonts w:hint="eastAsia" w:ascii="黑体" w:hAnsi="黑体" w:eastAsia="黑体" w:cs="黑体"/>
          <w:sz w:val="32"/>
          <w:szCs w:val="32"/>
        </w:rPr>
      </w:pPr>
      <w:r>
        <w:rPr>
          <w:rFonts w:hint="eastAsia" w:ascii="黑体" w:hAnsi="黑体" w:eastAsia="黑体" w:cs="黑体"/>
          <w:b/>
          <w:bCs/>
          <w:i w:val="0"/>
          <w:iCs w:val="0"/>
          <w:caps w:val="0"/>
          <w:color w:val="000000"/>
          <w:spacing w:val="0"/>
          <w:sz w:val="32"/>
          <w:szCs w:val="32"/>
        </w:rPr>
        <w:t>第四部 名词解释</w:t>
      </w:r>
    </w:p>
    <w:p w14:paraId="0BAA8E76">
      <w:pPr>
        <w:ind w:firstLine="640" w:firstLineChars="200"/>
        <w:rPr>
          <w:rFonts w:ascii="仿宋" w:hAnsi="仿宋" w:eastAsia="仿宋"/>
          <w:sz w:val="32"/>
          <w:szCs w:val="32"/>
        </w:rPr>
      </w:pPr>
      <w:r>
        <w:rPr>
          <w:rFonts w:hint="eastAsia" w:ascii="黑体" w:hAnsi="黑体" w:eastAsia="黑体"/>
          <w:sz w:val="32"/>
          <w:szCs w:val="32"/>
        </w:rPr>
        <w:t>一、财政拨款收入：</w:t>
      </w:r>
      <w:r>
        <w:rPr>
          <w:rFonts w:hint="eastAsia" w:ascii="仿宋" w:hAnsi="仿宋" w:eastAsia="仿宋"/>
          <w:sz w:val="32"/>
          <w:szCs w:val="32"/>
        </w:rPr>
        <w:t>本级财政部门当年拨付的财政预算资金，包括一般公共预算财政拨款、政府性基金预算财政拨款和</w:t>
      </w:r>
      <w:r>
        <w:rPr>
          <w:rFonts w:ascii="仿宋" w:hAnsi="仿宋" w:eastAsia="仿宋"/>
          <w:sz w:val="32"/>
          <w:szCs w:val="32"/>
        </w:rPr>
        <w:t>国资预算财政拨款</w:t>
      </w:r>
      <w:r>
        <w:rPr>
          <w:rFonts w:hint="eastAsia" w:ascii="仿宋" w:hAnsi="仿宋" w:eastAsia="仿宋"/>
          <w:sz w:val="32"/>
          <w:szCs w:val="32"/>
        </w:rPr>
        <w:t>。</w:t>
      </w:r>
    </w:p>
    <w:p w14:paraId="4D9AA305">
      <w:pPr>
        <w:ind w:firstLine="640" w:firstLineChars="200"/>
        <w:rPr>
          <w:rFonts w:ascii="仿宋" w:hAnsi="仿宋" w:eastAsia="仿宋"/>
          <w:sz w:val="32"/>
          <w:szCs w:val="32"/>
        </w:rPr>
      </w:pPr>
      <w:r>
        <w:rPr>
          <w:rFonts w:hint="eastAsia" w:ascii="黑体" w:hAnsi="黑体" w:eastAsia="黑体"/>
          <w:sz w:val="32"/>
          <w:szCs w:val="32"/>
        </w:rPr>
        <w:t>二、事业收入：</w:t>
      </w:r>
      <w:r>
        <w:rPr>
          <w:rFonts w:hint="eastAsia" w:ascii="仿宋" w:hAnsi="仿宋" w:eastAsia="仿宋"/>
          <w:sz w:val="32"/>
          <w:szCs w:val="32"/>
        </w:rPr>
        <w:t>指事业单位开展专业业务活动及辅助活动所取得的收入。</w:t>
      </w:r>
    </w:p>
    <w:p w14:paraId="49BAEC6A">
      <w:pPr>
        <w:ind w:firstLine="640" w:firstLineChars="200"/>
        <w:rPr>
          <w:rFonts w:ascii="仿宋" w:hAnsi="仿宋" w:eastAsia="仿宋"/>
          <w:sz w:val="32"/>
          <w:szCs w:val="32"/>
        </w:rPr>
      </w:pPr>
      <w:r>
        <w:rPr>
          <w:rFonts w:hint="eastAsia" w:ascii="黑体" w:hAnsi="黑体" w:eastAsia="黑体"/>
          <w:sz w:val="32"/>
          <w:szCs w:val="32"/>
        </w:rPr>
        <w:t>三、事业单位经营收入：</w:t>
      </w:r>
      <w:r>
        <w:rPr>
          <w:rFonts w:hint="eastAsia" w:ascii="仿宋" w:hAnsi="仿宋" w:eastAsia="仿宋"/>
          <w:sz w:val="32"/>
          <w:szCs w:val="32"/>
        </w:rPr>
        <w:t>指事业单位在专业业务活动及其辅助活动之外开展非独立核算经营活动取得的收入。</w:t>
      </w:r>
    </w:p>
    <w:p w14:paraId="303C5A4F">
      <w:pPr>
        <w:spacing w:line="588" w:lineRule="exact"/>
        <w:ind w:firstLine="640" w:firstLineChars="200"/>
        <w:rPr>
          <w:rFonts w:ascii="仿宋" w:hAnsi="仿宋" w:eastAsia="仿宋"/>
          <w:sz w:val="32"/>
          <w:szCs w:val="32"/>
        </w:rPr>
      </w:pPr>
      <w:r>
        <w:rPr>
          <w:rFonts w:hint="eastAsia" w:ascii="黑体" w:hAnsi="黑体" w:eastAsia="黑体"/>
          <w:sz w:val="32"/>
          <w:szCs w:val="32"/>
        </w:rPr>
        <w:t>四</w:t>
      </w:r>
      <w:r>
        <w:rPr>
          <w:rFonts w:ascii="黑体" w:hAnsi="黑体" w:eastAsia="黑体"/>
          <w:sz w:val="32"/>
          <w:szCs w:val="32"/>
        </w:rPr>
        <w:t>、</w:t>
      </w:r>
      <w:r>
        <w:rPr>
          <w:rFonts w:hint="eastAsia" w:ascii="黑体" w:hAnsi="黑体" w:eastAsia="黑体"/>
          <w:sz w:val="32"/>
          <w:szCs w:val="32"/>
        </w:rPr>
        <w:t>机关运行经费：</w:t>
      </w:r>
      <w:r>
        <w:rPr>
          <w:rFonts w:hint="eastAsia" w:ascii="仿宋" w:hAnsi="仿宋" w:eastAsia="仿宋"/>
          <w:sz w:val="32"/>
          <w:szCs w:val="32"/>
        </w:rPr>
        <w:t>为保障行政单位（包括参照公务员法管理的事业单位）运行用于购买货物和服务的各项资金，包括办公及印刷费、邮电费、差旅费、会议费、福利费、日常维修费、一般设备购置费、办公用房水电费、办公用房取暖费、办公用房物业管理费、公务用车运行维护费以及其他费用。</w:t>
      </w:r>
    </w:p>
    <w:p w14:paraId="6CDAA1BE">
      <w:pPr>
        <w:ind w:firstLine="640" w:firstLineChars="200"/>
        <w:rPr>
          <w:rFonts w:ascii="仿宋" w:hAnsi="仿宋" w:eastAsia="仿宋"/>
          <w:sz w:val="32"/>
          <w:szCs w:val="32"/>
        </w:rPr>
      </w:pPr>
      <w:r>
        <w:rPr>
          <w:rFonts w:ascii="黑体" w:hAnsi="黑体" w:eastAsia="黑体"/>
          <w:sz w:val="32"/>
          <w:szCs w:val="32"/>
        </w:rPr>
        <w:t>五</w:t>
      </w:r>
      <w:r>
        <w:rPr>
          <w:rFonts w:hint="eastAsia" w:ascii="黑体" w:hAnsi="黑体" w:eastAsia="黑体"/>
          <w:sz w:val="32"/>
          <w:szCs w:val="32"/>
        </w:rPr>
        <w:t>、其他收入：</w:t>
      </w:r>
      <w:r>
        <w:rPr>
          <w:rFonts w:hint="eastAsia" w:ascii="仿宋" w:hAnsi="仿宋" w:eastAsia="仿宋"/>
          <w:sz w:val="32"/>
          <w:szCs w:val="32"/>
        </w:rPr>
        <w:t>指除上述“一般公共预算拨款收入”、“事业收入”、“事业单位经营收入”等以外的收入。主要是按规定动用的售房收入、存款利息收入等。</w:t>
      </w:r>
    </w:p>
    <w:p w14:paraId="6EFD08BB">
      <w:pPr>
        <w:ind w:firstLine="640" w:firstLineChars="200"/>
        <w:rPr>
          <w:rFonts w:ascii="仿宋" w:hAnsi="仿宋" w:eastAsia="仿宋"/>
          <w:sz w:val="32"/>
          <w:szCs w:val="32"/>
        </w:rPr>
      </w:pPr>
      <w:r>
        <w:rPr>
          <w:rFonts w:hint="eastAsia" w:ascii="黑体" w:hAnsi="黑体" w:eastAsia="黑体"/>
          <w:sz w:val="32"/>
          <w:szCs w:val="32"/>
        </w:rPr>
        <w:t>六、上年结转：</w:t>
      </w:r>
      <w:r>
        <w:rPr>
          <w:rFonts w:hint="eastAsia" w:ascii="仿宋" w:hAnsi="仿宋" w:eastAsia="仿宋"/>
          <w:sz w:val="32"/>
          <w:szCs w:val="32"/>
        </w:rPr>
        <w:t>指以前年度安排、结转到本年仍按原规定用途继续使用的资金。</w:t>
      </w:r>
    </w:p>
    <w:p w14:paraId="14AC3452">
      <w:pPr>
        <w:spacing w:line="588" w:lineRule="exact"/>
        <w:ind w:firstLine="640" w:firstLineChars="200"/>
        <w:rPr>
          <w:rFonts w:ascii="仿宋" w:hAnsi="仿宋" w:eastAsia="仿宋"/>
          <w:sz w:val="32"/>
          <w:szCs w:val="32"/>
        </w:rPr>
      </w:pPr>
      <w:r>
        <w:rPr>
          <w:rFonts w:hint="eastAsia" w:ascii="黑体" w:hAnsi="黑体" w:eastAsia="黑体"/>
          <w:sz w:val="32"/>
          <w:szCs w:val="32"/>
        </w:rPr>
        <w:t>七</w:t>
      </w:r>
      <w:r>
        <w:rPr>
          <w:rFonts w:ascii="黑体" w:hAnsi="黑体" w:eastAsia="黑体"/>
          <w:sz w:val="32"/>
          <w:szCs w:val="32"/>
        </w:rPr>
        <w:t>、</w:t>
      </w:r>
      <w:r>
        <w:rPr>
          <w:rFonts w:hint="eastAsia" w:ascii="黑体" w:hAnsi="黑体" w:eastAsia="黑体"/>
          <w:sz w:val="32"/>
          <w:szCs w:val="32"/>
        </w:rPr>
        <w:t>重点项目：</w:t>
      </w:r>
      <w:r>
        <w:rPr>
          <w:rFonts w:hint="eastAsia" w:ascii="仿宋" w:hAnsi="仿宋" w:eastAsia="仿宋"/>
          <w:sz w:val="32"/>
          <w:szCs w:val="32"/>
        </w:rPr>
        <w:t>重点项目：贯彻落实自治区党委、政府重大方针政策和决策部署的项目，覆盖面广、影响力大、社会关注度高、实施期长的项目，或与本部门职能职责密切相关的项目或预算安排支出相对较大的项目（具体重点项目由各部门结合实际自行确定）。</w:t>
      </w:r>
    </w:p>
    <w:p w14:paraId="10294FC3">
      <w:pPr>
        <w:autoSpaceDE w:val="0"/>
        <w:autoSpaceDN w:val="0"/>
        <w:adjustRightInd w:val="0"/>
        <w:ind w:firstLine="640" w:firstLineChars="200"/>
        <w:jc w:val="left"/>
        <w:rPr>
          <w:rFonts w:ascii="仿宋_GB2312" w:eastAsia="仿宋_GB2312" w:cs="仿宋_GB2312" w:hAnsiTheme="minorHAnsi"/>
          <w:kern w:val="0"/>
          <w:sz w:val="32"/>
          <w:szCs w:val="32"/>
        </w:rPr>
      </w:pPr>
      <w:r>
        <w:rPr>
          <w:rFonts w:ascii="黑体" w:hAnsi="黑体" w:eastAsia="黑体"/>
          <w:sz w:val="32"/>
          <w:szCs w:val="32"/>
        </w:rPr>
        <w:t>八、基本</w:t>
      </w:r>
      <w:r>
        <w:rPr>
          <w:rFonts w:hint="eastAsia" w:ascii="黑体" w:hAnsi="黑体" w:eastAsia="黑体"/>
          <w:sz w:val="32"/>
          <w:szCs w:val="32"/>
        </w:rPr>
        <w:t>支出：</w:t>
      </w:r>
      <w:r>
        <w:rPr>
          <w:rFonts w:hint="eastAsia" w:ascii="仿宋" w:hAnsi="仿宋" w:eastAsia="仿宋"/>
          <w:sz w:val="32"/>
          <w:szCs w:val="32"/>
        </w:rPr>
        <w:t>指为保障机构正常运转、完成日常工作任务而发生的人员支出和公用支出。</w:t>
      </w:r>
    </w:p>
    <w:p w14:paraId="5AF4A4DD">
      <w:pPr>
        <w:autoSpaceDE w:val="0"/>
        <w:autoSpaceDN w:val="0"/>
        <w:adjustRightInd w:val="0"/>
        <w:ind w:firstLine="640" w:firstLineChars="200"/>
        <w:jc w:val="left"/>
        <w:rPr>
          <w:rFonts w:ascii="仿宋" w:hAnsi="仿宋" w:eastAsia="仿宋"/>
          <w:sz w:val="32"/>
          <w:szCs w:val="32"/>
        </w:rPr>
      </w:pPr>
      <w:r>
        <w:rPr>
          <w:rFonts w:hint="eastAsia" w:ascii="黑体" w:hAnsi="黑体" w:eastAsia="黑体"/>
          <w:sz w:val="32"/>
          <w:szCs w:val="32"/>
        </w:rPr>
        <w:t>九</w:t>
      </w:r>
      <w:r>
        <w:rPr>
          <w:rFonts w:ascii="黑体" w:hAnsi="黑体" w:eastAsia="黑体"/>
          <w:sz w:val="32"/>
          <w:szCs w:val="32"/>
        </w:rPr>
        <w:t>、</w:t>
      </w:r>
      <w:r>
        <w:rPr>
          <w:rFonts w:hint="eastAsia" w:ascii="黑体" w:hAnsi="黑体" w:eastAsia="黑体"/>
          <w:sz w:val="32"/>
          <w:szCs w:val="32"/>
        </w:rPr>
        <w:t>项目支出：</w:t>
      </w:r>
      <w:r>
        <w:rPr>
          <w:rFonts w:hint="eastAsia" w:ascii="仿宋" w:hAnsi="仿宋" w:eastAsia="仿宋"/>
          <w:sz w:val="32"/>
          <w:szCs w:val="32"/>
        </w:rPr>
        <w:t>指在基本支出之外为完成特定行政任务或事业发展目标所发生的支出。</w:t>
      </w:r>
    </w:p>
    <w:p w14:paraId="3D26CC92">
      <w:pPr>
        <w:autoSpaceDE w:val="0"/>
        <w:autoSpaceDN w:val="0"/>
        <w:adjustRightInd w:val="0"/>
        <w:ind w:firstLine="640" w:firstLineChars="200"/>
        <w:jc w:val="left"/>
        <w:rPr>
          <w:rFonts w:hint="eastAsia" w:ascii="仿宋" w:hAnsi="仿宋" w:eastAsia="仿宋"/>
          <w:sz w:val="32"/>
          <w:szCs w:val="32"/>
        </w:rPr>
      </w:pPr>
      <w:r>
        <w:rPr>
          <w:rFonts w:hint="eastAsia" w:ascii="黑体" w:hAnsi="黑体" w:eastAsia="黑体"/>
          <w:sz w:val="32"/>
          <w:szCs w:val="32"/>
        </w:rPr>
        <w:t>十</w:t>
      </w:r>
      <w:r>
        <w:rPr>
          <w:rFonts w:ascii="黑体" w:hAnsi="黑体" w:eastAsia="黑体"/>
          <w:sz w:val="32"/>
          <w:szCs w:val="32"/>
        </w:rPr>
        <w:t>、</w:t>
      </w:r>
      <w:r>
        <w:rPr>
          <w:rFonts w:hint="eastAsia" w:ascii="黑体" w:hAnsi="黑体" w:eastAsia="黑体"/>
          <w:sz w:val="32"/>
          <w:szCs w:val="32"/>
        </w:rPr>
        <w:t>“三公”经费：</w:t>
      </w:r>
      <w:r>
        <w:rPr>
          <w:rFonts w:hint="eastAsia" w:ascii="仿宋" w:hAnsi="仿宋" w:eastAsia="仿宋"/>
          <w:sz w:val="32"/>
          <w:szCs w:val="32"/>
        </w:rPr>
        <w:t>是指安排的因公出国（境）费、公务用车购置及运行维护费和公务接待费。</w:t>
      </w:r>
    </w:p>
    <w:p w14:paraId="35416D02">
      <w:pPr>
        <w:autoSpaceDE w:val="0"/>
        <w:autoSpaceDN w:val="0"/>
        <w:adjustRightInd w:val="0"/>
        <w:ind w:firstLine="640" w:firstLineChars="200"/>
        <w:jc w:val="left"/>
        <w:rPr>
          <w:rFonts w:hint="eastAsia" w:ascii="仿宋" w:hAnsi="仿宋" w:eastAsia="仿宋" w:cs="仿宋"/>
          <w:sz w:val="32"/>
          <w:szCs w:val="32"/>
        </w:rPr>
      </w:pPr>
      <w:r>
        <w:rPr>
          <w:rFonts w:hint="eastAsia" w:ascii="黑体" w:hAnsi="黑体" w:eastAsia="黑体"/>
          <w:sz w:val="32"/>
          <w:szCs w:val="32"/>
        </w:rPr>
        <w:t>十</w:t>
      </w:r>
      <w:r>
        <w:rPr>
          <w:rFonts w:ascii="黑体" w:hAnsi="黑体" w:eastAsia="黑体"/>
          <w:sz w:val="32"/>
          <w:szCs w:val="32"/>
        </w:rPr>
        <w:t>、</w:t>
      </w:r>
      <w:r>
        <w:rPr>
          <w:rFonts w:hint="eastAsia" w:ascii="黑体" w:hAnsi="黑体" w:eastAsia="黑体"/>
          <w:sz w:val="32"/>
          <w:szCs w:val="32"/>
        </w:rPr>
        <w:t>事业单位经营支出：</w:t>
      </w:r>
      <w:r>
        <w:rPr>
          <w:rFonts w:hint="eastAsia" w:ascii="仿宋" w:hAnsi="仿宋" w:eastAsia="仿宋"/>
          <w:sz w:val="32"/>
          <w:szCs w:val="32"/>
        </w:rPr>
        <w:t>指事业单位在专业业务活动及其辅助活动之外开展非独立核算经营活动发生的支</w:t>
      </w:r>
      <w:bookmarkStart w:id="0" w:name="_GoBack"/>
      <w:bookmarkEnd w:id="0"/>
      <w:r>
        <w:rPr>
          <w:rFonts w:hint="eastAsia" w:ascii="仿宋" w:hAnsi="仿宋" w:eastAsia="仿宋"/>
          <w:sz w:val="32"/>
          <w:szCs w:val="32"/>
        </w:rPr>
        <w:t>出。</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方正小标宋简体">
    <w:panose1 w:val="03000509000000000000"/>
    <w:charset w:val="86"/>
    <w:family w:val="script"/>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幼圆">
    <w:panose1 w:val="02010509060101010101"/>
    <w:charset w:val="86"/>
    <w:family w:val="auto"/>
    <w:pitch w:val="default"/>
    <w:sig w:usb0="00000001" w:usb1="080E0000" w:usb2="00000000" w:usb3="00000000" w:csb0="00040000" w:csb1="00000000"/>
  </w:font>
  <w:font w:name="Calibri Light">
    <w:panose1 w:val="020F0302020204030204"/>
    <w:charset w:val="00"/>
    <w:family w:val="auto"/>
    <w:pitch w:val="default"/>
    <w:sig w:usb0="E4002EFF" w:usb1="C200247B" w:usb2="00000009" w:usb3="00000000" w:csb0="200001FF" w:csb1="00000000"/>
  </w:font>
  <w:font w:name="华文仿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方正楷体_GBK">
    <w:panose1 w:val="03000509000000000000"/>
    <w:charset w:val="86"/>
    <w:family w:val="auto"/>
    <w:pitch w:val="default"/>
    <w:sig w:usb0="00000001" w:usb1="080E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隶书">
    <w:panose1 w:val="0201050906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63A41B2"/>
    <w:multiLevelType w:val="singleLevel"/>
    <w:tmpl w:val="163A41B2"/>
    <w:lvl w:ilvl="0" w:tentative="0">
      <w:start w:val="10"/>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RiMjM0MTQzYjkzNjdlNmVmM2I2MzhkOWU5Mjk4NDEifQ=="/>
  </w:docVars>
  <w:rsids>
    <w:rsidRoot w:val="00000000"/>
    <w:rsid w:val="080C60FE"/>
    <w:rsid w:val="0B431CC1"/>
    <w:rsid w:val="0F505860"/>
    <w:rsid w:val="139D148E"/>
    <w:rsid w:val="1478754E"/>
    <w:rsid w:val="1A4E3215"/>
    <w:rsid w:val="1AD37A7D"/>
    <w:rsid w:val="1CC80D66"/>
    <w:rsid w:val="263D5605"/>
    <w:rsid w:val="28AD37BE"/>
    <w:rsid w:val="2A573B43"/>
    <w:rsid w:val="323B14D0"/>
    <w:rsid w:val="396806D5"/>
    <w:rsid w:val="5B3E6C8C"/>
    <w:rsid w:val="5BDC39E7"/>
    <w:rsid w:val="64EA542F"/>
    <w:rsid w:val="6AA13DC9"/>
    <w:rsid w:val="7E3627E4"/>
    <w:rsid w:val="7F1E5C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autoRedefine/>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autoRedefine/>
    <w:qFormat/>
    <w:uiPriority w:val="0"/>
    <w:pPr>
      <w:spacing w:before="0" w:beforeAutospacing="1" w:after="0" w:afterAutospacing="1"/>
      <w:ind w:left="0" w:right="0"/>
      <w:jc w:val="left"/>
    </w:pPr>
    <w:rPr>
      <w:kern w:val="0"/>
      <w:sz w:val="24"/>
      <w:lang w:val="en-US" w:eastAsia="zh-CN" w:bidi="ar"/>
    </w:rPr>
  </w:style>
  <w:style w:type="table" w:styleId="4">
    <w:name w:val="Table Grid"/>
    <w:basedOn w:val="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3419</Words>
  <Characters>3770</Characters>
  <Lines>0</Lines>
  <Paragraphs>0</Paragraphs>
  <TotalTime>3</TotalTime>
  <ScaleCrop>false</ScaleCrop>
  <LinksUpToDate>false</LinksUpToDate>
  <CharactersWithSpaces>3917</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2024-03-11T09:41:00Z</dcterms:created>
  <dc:creator>Lenovo</dc:creator>
  <cp:lastModifiedBy>lenovo</cp:lastModifiedBy>
  <dcterms:modified xsi:type="dcterms:W3CDTF">2025-01-17T08:33:54Z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84341F34714D47608ACA1956D5C5E9DC_13</vt:lpwstr>
  </property>
  <property fmtid="{D5CDD505-2E9C-101B-9397-08002B2CF9AE}" pid="4" name="KSOTemplateDocerSaveRecord">
    <vt:lpwstr>eyJoZGlkIjoiMGYxYjJmZjhmNTg0MDBmOWJjMWMwMTAwYTY1OGU3NzciLCJ1c2VySWQiOiIyMTU5OTE2ODIifQ==</vt:lpwstr>
  </property>
</Properties>
</file>