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6" w:lineRule="exact"/>
        <w:ind w:firstLine="0" w:firstLineChars="0"/>
        <w:jc w:val="center"/>
        <w:textAlignment w:val="center"/>
        <w:rPr>
          <w:rFonts w:ascii="Times New Roman" w:hAnsi="Times New Roman" w:eastAsia="方正仿宋简体"/>
          <w:b w:val="0"/>
          <w:sz w:val="32"/>
          <w:szCs w:val="32"/>
        </w:rPr>
      </w:pPr>
    </w:p>
    <w:p>
      <w:pPr>
        <w:keepNext w:val="0"/>
        <w:keepLines w:val="0"/>
        <w:pageBreakBefore w:val="0"/>
        <w:widowControl w:val="0"/>
        <w:kinsoku/>
        <w:wordWrap/>
        <w:overflowPunct/>
        <w:topLinePunct w:val="0"/>
        <w:autoSpaceDE/>
        <w:autoSpaceDN/>
        <w:bidi w:val="0"/>
        <w:spacing w:line="576" w:lineRule="exact"/>
        <w:ind w:firstLine="0" w:firstLineChars="0"/>
        <w:jc w:val="center"/>
        <w:textAlignment w:val="center"/>
        <w:rPr>
          <w:rFonts w:ascii="Times New Roman" w:hAnsi="Times New Roman" w:eastAsia="方正仿宋简体"/>
          <w:b w:val="0"/>
          <w:sz w:val="32"/>
          <w:szCs w:val="32"/>
        </w:rPr>
      </w:pPr>
    </w:p>
    <w:p>
      <w:pPr>
        <w:keepNext w:val="0"/>
        <w:keepLines w:val="0"/>
        <w:pageBreakBefore w:val="0"/>
        <w:widowControl w:val="0"/>
        <w:kinsoku/>
        <w:wordWrap/>
        <w:overflowPunct/>
        <w:topLinePunct w:val="0"/>
        <w:autoSpaceDE/>
        <w:autoSpaceDN/>
        <w:bidi w:val="0"/>
        <w:spacing w:line="576" w:lineRule="exact"/>
        <w:ind w:firstLine="0" w:firstLineChars="0"/>
        <w:jc w:val="center"/>
        <w:textAlignment w:val="center"/>
        <w:rPr>
          <w:rFonts w:ascii="Times New Roman" w:hAnsi="Times New Roman" w:eastAsia="方正仿宋简体"/>
          <w:b w:val="0"/>
          <w:sz w:val="32"/>
          <w:szCs w:val="32"/>
        </w:rPr>
      </w:pPr>
    </w:p>
    <w:p>
      <w:pPr>
        <w:keepNext w:val="0"/>
        <w:keepLines w:val="0"/>
        <w:pageBreakBefore w:val="0"/>
        <w:widowControl w:val="0"/>
        <w:kinsoku/>
        <w:wordWrap/>
        <w:overflowPunct/>
        <w:topLinePunct w:val="0"/>
        <w:autoSpaceDE/>
        <w:autoSpaceDN/>
        <w:bidi w:val="0"/>
        <w:spacing w:line="576" w:lineRule="exact"/>
        <w:ind w:firstLine="0" w:firstLineChars="0"/>
        <w:jc w:val="center"/>
        <w:textAlignment w:val="center"/>
        <w:rPr>
          <w:rFonts w:ascii="Times New Roman" w:hAnsi="Times New Roman" w:eastAsia="方正仿宋简体"/>
          <w:b w:val="0"/>
          <w:sz w:val="32"/>
          <w:szCs w:val="32"/>
        </w:rPr>
      </w:pPr>
    </w:p>
    <w:p>
      <w:pPr>
        <w:keepNext w:val="0"/>
        <w:keepLines w:val="0"/>
        <w:pageBreakBefore w:val="0"/>
        <w:widowControl w:val="0"/>
        <w:kinsoku/>
        <w:wordWrap/>
        <w:overflowPunct/>
        <w:topLinePunct w:val="0"/>
        <w:autoSpaceDE/>
        <w:autoSpaceDN/>
        <w:bidi w:val="0"/>
        <w:spacing w:line="576" w:lineRule="exact"/>
        <w:ind w:firstLine="0" w:firstLineChars="0"/>
        <w:jc w:val="center"/>
        <w:textAlignment w:val="center"/>
        <w:rPr>
          <w:rFonts w:ascii="Times New Roman" w:hAnsi="Times New Roman" w:eastAsia="方正仿宋简体"/>
          <w:b w:val="0"/>
          <w:sz w:val="32"/>
          <w:szCs w:val="32"/>
        </w:rPr>
      </w:pPr>
    </w:p>
    <w:p>
      <w:pPr>
        <w:keepNext w:val="0"/>
        <w:keepLines w:val="0"/>
        <w:pageBreakBefore w:val="0"/>
        <w:widowControl w:val="0"/>
        <w:kinsoku/>
        <w:wordWrap/>
        <w:overflowPunct/>
        <w:topLinePunct w:val="0"/>
        <w:autoSpaceDE/>
        <w:autoSpaceDN/>
        <w:bidi w:val="0"/>
        <w:spacing w:line="576" w:lineRule="exact"/>
        <w:ind w:firstLine="0" w:firstLineChars="0"/>
        <w:jc w:val="center"/>
        <w:textAlignment w:val="center"/>
        <w:rPr>
          <w:rFonts w:ascii="Times New Roman" w:hAnsi="Times New Roman" w:eastAsia="方正仿宋简体"/>
          <w:b w:val="0"/>
          <w:sz w:val="32"/>
          <w:szCs w:val="32"/>
        </w:rPr>
      </w:pPr>
    </w:p>
    <w:p>
      <w:pPr>
        <w:keepNext w:val="0"/>
        <w:keepLines w:val="0"/>
        <w:pageBreakBefore w:val="0"/>
        <w:widowControl w:val="0"/>
        <w:kinsoku/>
        <w:wordWrap/>
        <w:overflowPunct/>
        <w:topLinePunct w:val="0"/>
        <w:autoSpaceDE/>
        <w:autoSpaceDN/>
        <w:bidi w:val="0"/>
        <w:spacing w:line="576" w:lineRule="exact"/>
        <w:ind w:firstLine="0" w:firstLineChars="0"/>
        <w:jc w:val="both"/>
        <w:textAlignment w:val="center"/>
        <w:rPr>
          <w:rFonts w:ascii="Times New Roman" w:hAnsi="Times New Roman" w:eastAsia="方正仿宋简体"/>
          <w:b w:val="0"/>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firstLine="0" w:firstLineChars="0"/>
        <w:jc w:val="center"/>
        <w:textAlignment w:val="center"/>
        <w:outlineLvl w:val="9"/>
        <w:rPr>
          <w:rFonts w:hint="eastAsia" w:ascii="Times New Roman" w:hAnsi="Times New Roman" w:eastAsia="方正小标宋简体"/>
          <w:b w:val="0"/>
          <w:sz w:val="44"/>
          <w:szCs w:val="52"/>
        </w:rPr>
      </w:pPr>
      <w:bookmarkStart w:id="0" w:name="_Toc592021960"/>
      <w:r>
        <w:rPr>
          <w:rFonts w:hint="eastAsia" w:ascii="Times New Roman" w:hAnsi="Times New Roman" w:eastAsia="方正小标宋简体"/>
          <w:b w:val="0"/>
          <w:sz w:val="44"/>
          <w:szCs w:val="52"/>
        </w:rPr>
        <w:t>那曲市发展和改革委员会</w:t>
      </w:r>
      <w:bookmarkEnd w:id="0"/>
    </w:p>
    <w:p>
      <w:pPr>
        <w:keepNext w:val="0"/>
        <w:keepLines w:val="0"/>
        <w:pageBreakBefore w:val="0"/>
        <w:widowControl w:val="0"/>
        <w:kinsoku/>
        <w:wordWrap/>
        <w:overflowPunct/>
        <w:topLinePunct w:val="0"/>
        <w:autoSpaceDE/>
        <w:autoSpaceDN/>
        <w:bidi w:val="0"/>
        <w:adjustRightInd w:val="0"/>
        <w:snapToGrid w:val="0"/>
        <w:spacing w:line="576" w:lineRule="exact"/>
        <w:ind w:firstLine="0" w:firstLineChars="0"/>
        <w:jc w:val="center"/>
        <w:textAlignment w:val="center"/>
        <w:outlineLvl w:val="9"/>
        <w:rPr>
          <w:rFonts w:hint="eastAsia" w:ascii="Times New Roman" w:hAnsi="Times New Roman" w:eastAsia="方正仿宋简体"/>
          <w:b w:val="0"/>
          <w:sz w:val="32"/>
          <w:szCs w:val="52"/>
        </w:rPr>
      </w:pPr>
      <w:bookmarkStart w:id="1" w:name="_Toc1804851363"/>
      <w:r>
        <w:rPr>
          <w:rFonts w:hint="eastAsia" w:ascii="Times New Roman" w:hAnsi="Times New Roman" w:eastAsia="方正小标宋简体"/>
          <w:b w:val="0"/>
          <w:sz w:val="44"/>
          <w:szCs w:val="52"/>
          <w:lang w:eastAsia="zh-CN"/>
        </w:rPr>
        <w:t>2025</w:t>
      </w:r>
      <w:r>
        <w:rPr>
          <w:rFonts w:hint="eastAsia" w:ascii="Times New Roman" w:hAnsi="Times New Roman" w:eastAsia="方正小标宋简体"/>
          <w:b w:val="0"/>
          <w:sz w:val="44"/>
          <w:szCs w:val="52"/>
        </w:rPr>
        <w:t>年度</w:t>
      </w:r>
      <w:r>
        <w:rPr>
          <w:rFonts w:hint="eastAsia" w:ascii="Times New Roman" w:hAnsi="Times New Roman" w:eastAsia="方正小标宋简体"/>
          <w:b w:val="0"/>
          <w:sz w:val="44"/>
          <w:szCs w:val="52"/>
          <w:lang w:eastAsia="zh-CN"/>
        </w:rPr>
        <w:t>单位</w:t>
      </w:r>
      <w:r>
        <w:rPr>
          <w:rFonts w:hint="eastAsia" w:ascii="Times New Roman" w:hAnsi="Times New Roman" w:eastAsia="方正小标宋简体"/>
          <w:b w:val="0"/>
          <w:sz w:val="44"/>
          <w:szCs w:val="52"/>
        </w:rPr>
        <w:t>预算</w:t>
      </w:r>
      <w:bookmarkEnd w:id="1"/>
    </w:p>
    <w:p>
      <w:pPr>
        <w:keepNext w:val="0"/>
        <w:keepLines w:val="0"/>
        <w:pageBreakBefore w:val="0"/>
        <w:widowControl w:val="0"/>
        <w:kinsoku/>
        <w:wordWrap/>
        <w:overflowPunct/>
        <w:topLinePunct w:val="0"/>
        <w:autoSpaceDE/>
        <w:autoSpaceDN/>
        <w:bidi w:val="0"/>
        <w:spacing w:line="576" w:lineRule="exact"/>
        <w:ind w:firstLine="0" w:firstLineChars="0"/>
        <w:jc w:val="center"/>
        <w:textAlignment w:val="center"/>
        <w:rPr>
          <w:rFonts w:ascii="Times New Roman" w:hAnsi="Times New Roman" w:eastAsia="方正仿宋简体"/>
          <w:b w:val="0"/>
          <w:sz w:val="32"/>
          <w:szCs w:val="32"/>
        </w:rPr>
      </w:pPr>
    </w:p>
    <w:p>
      <w:pPr>
        <w:keepNext w:val="0"/>
        <w:keepLines w:val="0"/>
        <w:pageBreakBefore w:val="0"/>
        <w:widowControl w:val="0"/>
        <w:kinsoku/>
        <w:wordWrap/>
        <w:overflowPunct/>
        <w:topLinePunct w:val="0"/>
        <w:bidi w:val="0"/>
        <w:spacing w:line="576" w:lineRule="exact"/>
        <w:ind w:firstLine="640" w:firstLineChars="200"/>
        <w:textAlignment w:val="auto"/>
        <w:rPr>
          <w:rFonts w:ascii="Times New Roman" w:hAnsi="Times New Roman" w:eastAsia="方正仿宋简体"/>
          <w:b w:val="0"/>
          <w:sz w:val="32"/>
          <w:szCs w:val="32"/>
        </w:rPr>
      </w:pPr>
    </w:p>
    <w:p>
      <w:pPr>
        <w:keepNext w:val="0"/>
        <w:keepLines w:val="0"/>
        <w:pageBreakBefore w:val="0"/>
        <w:widowControl w:val="0"/>
        <w:kinsoku/>
        <w:wordWrap/>
        <w:overflowPunct/>
        <w:topLinePunct w:val="0"/>
        <w:bidi w:val="0"/>
        <w:spacing w:line="576" w:lineRule="exact"/>
        <w:ind w:firstLine="640" w:firstLineChars="200"/>
        <w:textAlignment w:val="auto"/>
        <w:rPr>
          <w:rFonts w:ascii="Times New Roman" w:hAnsi="Times New Roman" w:eastAsia="方正仿宋简体"/>
          <w:b w:val="0"/>
          <w:sz w:val="32"/>
          <w:szCs w:val="32"/>
        </w:rPr>
      </w:pPr>
    </w:p>
    <w:p>
      <w:pPr>
        <w:keepNext w:val="0"/>
        <w:keepLines w:val="0"/>
        <w:pageBreakBefore w:val="0"/>
        <w:widowControl w:val="0"/>
        <w:kinsoku/>
        <w:wordWrap/>
        <w:overflowPunct/>
        <w:topLinePunct w:val="0"/>
        <w:bidi w:val="0"/>
        <w:spacing w:line="576" w:lineRule="exact"/>
        <w:ind w:firstLine="640" w:firstLineChars="200"/>
        <w:textAlignment w:val="auto"/>
        <w:rPr>
          <w:rFonts w:ascii="Times New Roman" w:hAnsi="Times New Roman" w:eastAsia="方正仿宋简体"/>
          <w:b w:val="0"/>
          <w:sz w:val="32"/>
          <w:szCs w:val="32"/>
        </w:rPr>
      </w:pPr>
    </w:p>
    <w:p>
      <w:pPr>
        <w:keepNext w:val="0"/>
        <w:keepLines w:val="0"/>
        <w:pageBreakBefore w:val="0"/>
        <w:widowControl w:val="0"/>
        <w:kinsoku/>
        <w:wordWrap/>
        <w:overflowPunct/>
        <w:topLinePunct w:val="0"/>
        <w:bidi w:val="0"/>
        <w:spacing w:line="576" w:lineRule="exact"/>
        <w:ind w:firstLine="640" w:firstLineChars="200"/>
        <w:textAlignment w:val="auto"/>
        <w:rPr>
          <w:rFonts w:ascii="Times New Roman" w:hAnsi="Times New Roman" w:eastAsia="方正仿宋简体"/>
          <w:b w:val="0"/>
          <w:sz w:val="32"/>
          <w:szCs w:val="32"/>
        </w:rPr>
      </w:pPr>
    </w:p>
    <w:p>
      <w:pPr>
        <w:keepNext w:val="0"/>
        <w:keepLines w:val="0"/>
        <w:pageBreakBefore w:val="0"/>
        <w:widowControl w:val="0"/>
        <w:kinsoku/>
        <w:wordWrap/>
        <w:overflowPunct/>
        <w:topLinePunct w:val="0"/>
        <w:bidi w:val="0"/>
        <w:spacing w:line="576" w:lineRule="exact"/>
        <w:ind w:firstLine="640" w:firstLineChars="200"/>
        <w:textAlignment w:val="auto"/>
        <w:rPr>
          <w:rFonts w:ascii="Times New Roman" w:hAnsi="Times New Roman" w:eastAsia="方正仿宋简体"/>
          <w:b w:val="0"/>
          <w:sz w:val="32"/>
          <w:szCs w:val="32"/>
        </w:rPr>
      </w:pPr>
    </w:p>
    <w:p>
      <w:pPr>
        <w:keepNext w:val="0"/>
        <w:keepLines w:val="0"/>
        <w:pageBreakBefore w:val="0"/>
        <w:widowControl w:val="0"/>
        <w:kinsoku/>
        <w:wordWrap/>
        <w:overflowPunct/>
        <w:topLinePunct w:val="0"/>
        <w:bidi w:val="0"/>
        <w:spacing w:line="576" w:lineRule="exact"/>
        <w:ind w:firstLine="640" w:firstLineChars="200"/>
        <w:textAlignment w:val="auto"/>
        <w:rPr>
          <w:rFonts w:ascii="Times New Roman" w:hAnsi="Times New Roman" w:eastAsia="方正仿宋简体"/>
          <w:b w:val="0"/>
          <w:sz w:val="32"/>
          <w:szCs w:val="32"/>
        </w:rPr>
      </w:pPr>
    </w:p>
    <w:p>
      <w:pPr>
        <w:keepNext w:val="0"/>
        <w:keepLines w:val="0"/>
        <w:pageBreakBefore w:val="0"/>
        <w:widowControl w:val="0"/>
        <w:kinsoku/>
        <w:wordWrap/>
        <w:overflowPunct/>
        <w:topLinePunct w:val="0"/>
        <w:bidi w:val="0"/>
        <w:spacing w:line="576" w:lineRule="exact"/>
        <w:ind w:firstLine="640" w:firstLineChars="200"/>
        <w:textAlignment w:val="auto"/>
        <w:rPr>
          <w:rFonts w:ascii="Times New Roman" w:hAnsi="Times New Roman" w:eastAsia="方正仿宋简体"/>
          <w:b w:val="0"/>
          <w:sz w:val="32"/>
          <w:szCs w:val="32"/>
        </w:rPr>
      </w:pPr>
    </w:p>
    <w:p>
      <w:pPr>
        <w:keepNext w:val="0"/>
        <w:keepLines w:val="0"/>
        <w:pageBreakBefore w:val="0"/>
        <w:widowControl w:val="0"/>
        <w:kinsoku/>
        <w:wordWrap/>
        <w:overflowPunct/>
        <w:topLinePunct w:val="0"/>
        <w:bidi w:val="0"/>
        <w:spacing w:line="576" w:lineRule="exact"/>
        <w:ind w:firstLine="640" w:firstLineChars="200"/>
        <w:textAlignment w:val="auto"/>
        <w:rPr>
          <w:rFonts w:ascii="Times New Roman" w:hAnsi="Times New Roman" w:eastAsia="方正仿宋简体"/>
          <w:b w:val="0"/>
          <w:sz w:val="32"/>
          <w:szCs w:val="32"/>
        </w:rPr>
      </w:pPr>
    </w:p>
    <w:p>
      <w:pPr>
        <w:keepNext w:val="0"/>
        <w:keepLines w:val="0"/>
        <w:pageBreakBefore w:val="0"/>
        <w:widowControl w:val="0"/>
        <w:kinsoku/>
        <w:wordWrap/>
        <w:overflowPunct/>
        <w:topLinePunct w:val="0"/>
        <w:bidi w:val="0"/>
        <w:spacing w:line="576" w:lineRule="exact"/>
        <w:ind w:left="0" w:leftChars="0" w:firstLine="0" w:firstLineChars="0"/>
        <w:textAlignment w:val="auto"/>
        <w:rPr>
          <w:rFonts w:ascii="Times New Roman" w:hAnsi="Times New Roman" w:eastAsia="方正仿宋简体"/>
          <w:b w:val="0"/>
          <w:sz w:val="32"/>
          <w:szCs w:val="32"/>
        </w:rPr>
      </w:pPr>
    </w:p>
    <w:p>
      <w:pPr>
        <w:keepNext w:val="0"/>
        <w:keepLines w:val="0"/>
        <w:pageBreakBefore w:val="0"/>
        <w:widowControl w:val="0"/>
        <w:kinsoku/>
        <w:wordWrap/>
        <w:overflowPunct/>
        <w:topLinePunct w:val="0"/>
        <w:bidi w:val="0"/>
        <w:spacing w:line="576" w:lineRule="exact"/>
        <w:ind w:left="0" w:leftChars="0" w:firstLine="0" w:firstLineChars="0"/>
        <w:textAlignment w:val="auto"/>
        <w:rPr>
          <w:rFonts w:ascii="Times New Roman" w:hAnsi="Times New Roman" w:eastAsia="方正仿宋简体"/>
          <w:b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outlineLvl w:val="9"/>
        <w:rPr>
          <w:rFonts w:hint="eastAsia" w:ascii="Times New Roman" w:hAnsi="Times New Roman" w:eastAsia="方正仿宋简体"/>
          <w:b w:val="0"/>
          <w:sz w:val="32"/>
          <w:szCs w:val="32"/>
        </w:rPr>
      </w:pPr>
      <w:bookmarkStart w:id="2" w:name="_Toc1087305085"/>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w:t>
      </w:r>
      <w:r>
        <w:rPr>
          <w:rFonts w:hint="eastAsia" w:ascii="Times New Roman" w:hAnsi="Times New Roman" w:eastAsia="方正仿宋简体"/>
          <w:b w:val="0"/>
          <w:sz w:val="32"/>
          <w:szCs w:val="32"/>
          <w:lang w:val="en-US" w:eastAsia="zh-CN"/>
        </w:rPr>
        <w:t>1</w:t>
      </w:r>
      <w:r>
        <w:rPr>
          <w:rFonts w:hint="eastAsia" w:ascii="Times New Roman" w:hAnsi="Times New Roman" w:eastAsia="方正仿宋简体"/>
          <w:b w:val="0"/>
          <w:sz w:val="32"/>
          <w:szCs w:val="32"/>
        </w:rPr>
        <w:t>月</w:t>
      </w:r>
      <w:r>
        <w:rPr>
          <w:rFonts w:hint="eastAsia" w:ascii="Times New Roman" w:hAnsi="Times New Roman" w:eastAsia="方正仿宋简体"/>
          <w:b w:val="0"/>
          <w:sz w:val="32"/>
          <w:szCs w:val="32"/>
          <w:lang w:val="en-US" w:eastAsia="zh-CN"/>
        </w:rPr>
        <w:t>13</w:t>
      </w:r>
      <w:r>
        <w:rPr>
          <w:rFonts w:hint="eastAsia" w:ascii="Times New Roman" w:hAnsi="Times New Roman" w:eastAsia="方正仿宋简体"/>
          <w:b w:val="0"/>
          <w:sz w:val="32"/>
          <w:szCs w:val="32"/>
        </w:rPr>
        <w:t>日</w:t>
      </w:r>
      <w:bookmarkEnd w:id="2"/>
    </w:p>
    <w:p>
      <w:pPr>
        <w:keepNext w:val="0"/>
        <w:keepLines w:val="0"/>
        <w:pageBreakBefore w:val="0"/>
        <w:widowControl w:val="0"/>
        <w:kinsoku/>
        <w:wordWrap/>
        <w:overflowPunct/>
        <w:topLinePunct w:val="0"/>
        <w:bidi w:val="0"/>
        <w:spacing w:line="576" w:lineRule="exact"/>
        <w:ind w:left="0" w:leftChars="0" w:firstLine="0" w:firstLineChars="0"/>
        <w:jc w:val="both"/>
        <w:textAlignment w:val="auto"/>
        <w:rPr>
          <w:rFonts w:hint="eastAsia" w:ascii="Times New Roman" w:hAnsi="Times New Roman" w:eastAsia="方正仿宋简体"/>
          <w:b w:val="0"/>
          <w:sz w:val="32"/>
          <w:szCs w:val="32"/>
        </w:rPr>
      </w:pPr>
    </w:p>
    <w:p>
      <w:pPr>
        <w:keepNext w:val="0"/>
        <w:keepLines w:val="0"/>
        <w:pageBreakBefore w:val="0"/>
        <w:widowControl w:val="0"/>
        <w:kinsoku/>
        <w:wordWrap/>
        <w:overflowPunct/>
        <w:topLinePunct w:val="0"/>
        <w:bidi w:val="0"/>
        <w:spacing w:line="576" w:lineRule="exact"/>
        <w:ind w:left="0" w:leftChars="0" w:firstLine="0" w:firstLineChars="0"/>
        <w:jc w:val="center"/>
        <w:textAlignment w:val="auto"/>
        <w:outlineLvl w:val="0"/>
        <w:rPr>
          <w:rFonts w:hint="eastAsia" w:ascii="Times New Roman" w:hAnsi="Times New Roman" w:eastAsia="方正仿宋简体"/>
          <w:b w:val="0"/>
          <w:sz w:val="32"/>
          <w:szCs w:val="44"/>
          <w:lang w:eastAsia="zh-CN"/>
        </w:rPr>
      </w:pPr>
      <w:r>
        <w:rPr>
          <w:rFonts w:hint="eastAsia" w:ascii="Times New Roman" w:hAnsi="Times New Roman" w:eastAsia="方正仿宋简体"/>
          <w:b w:val="0"/>
          <w:sz w:val="32"/>
          <w:szCs w:val="44"/>
        </w:rPr>
        <w:br w:type="page"/>
      </w:r>
      <w:bookmarkStart w:id="3" w:name="_Toc1237260769"/>
      <w:bookmarkStart w:id="4" w:name="_Toc504708748"/>
      <w:bookmarkStart w:id="5" w:name="_Toc1285231720"/>
      <w:bookmarkStart w:id="6" w:name="_Toc250133464"/>
      <w:bookmarkStart w:id="7" w:name="_Toc789029563"/>
      <w:r>
        <w:rPr>
          <w:rStyle w:val="26"/>
          <w:rFonts w:hint="eastAsia"/>
          <w:lang w:eastAsia="zh-CN"/>
        </w:rPr>
        <w:t>目录</w:t>
      </w:r>
      <w:bookmarkEnd w:id="3"/>
      <w:bookmarkEnd w:id="4"/>
      <w:bookmarkEnd w:id="5"/>
      <w:bookmarkEnd w:id="6"/>
      <w:bookmarkEnd w:id="7"/>
    </w:p>
    <w:p>
      <w:pPr>
        <w:ind w:left="0" w:leftChars="0" w:firstLine="0" w:firstLineChars="0"/>
      </w:pPr>
      <w:bookmarkStart w:id="8" w:name="_Toc354259885"/>
      <w:bookmarkStart w:id="9" w:name="_Toc1617887593"/>
      <w:bookmarkStart w:id="10" w:name="_Toc1110307369"/>
    </w:p>
    <w:p>
      <w:pPr>
        <w:pStyle w:val="15"/>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rPr>
          <w:rFonts w:eastAsia="方正仿宋简体"/>
        </w:rPr>
      </w:pPr>
      <w:r>
        <w:rPr>
          <w:rFonts w:eastAsia="方正仿宋简体"/>
        </w:rPr>
        <w:fldChar w:fldCharType="begin"/>
      </w:r>
      <w:r>
        <w:rPr>
          <w:rFonts w:eastAsia="方正仿宋简体"/>
        </w:rPr>
        <w:instrText xml:space="preserve">TOC \o "1-9" \u </w:instrText>
      </w:r>
      <w:r>
        <w:rPr>
          <w:rFonts w:eastAsia="方正仿宋简体"/>
        </w:rPr>
        <w:fldChar w:fldCharType="separate"/>
      </w:r>
      <w:r>
        <w:rPr>
          <w:rFonts w:hint="eastAsia" w:eastAsia="方正仿宋简体"/>
          <w:lang w:eastAsia="zh-CN"/>
        </w:rPr>
        <w:t>目录</w:t>
      </w:r>
      <w:r>
        <w:rPr>
          <w:rFonts w:eastAsia="方正仿宋简体"/>
        </w:rPr>
        <w:tab/>
      </w:r>
      <w:r>
        <w:rPr>
          <w:rFonts w:eastAsia="方正仿宋简体"/>
        </w:rPr>
        <w:fldChar w:fldCharType="begin"/>
      </w:r>
      <w:r>
        <w:rPr>
          <w:rFonts w:eastAsia="方正仿宋简体"/>
        </w:rPr>
        <w:instrText xml:space="preserve"> PAGEREF _Toc789029563 </w:instrText>
      </w:r>
      <w:r>
        <w:rPr>
          <w:rFonts w:eastAsia="方正仿宋简体"/>
        </w:rPr>
        <w:fldChar w:fldCharType="separate"/>
      </w:r>
      <w:r>
        <w:rPr>
          <w:rFonts w:eastAsia="方正仿宋简体"/>
        </w:rPr>
        <w:t>- 2 -</w:t>
      </w:r>
      <w:r>
        <w:rPr>
          <w:rFonts w:eastAsia="方正仿宋简体"/>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rPr>
          <w:rFonts w:eastAsia="方正仿宋简体"/>
        </w:rPr>
      </w:pPr>
      <w:r>
        <w:rPr>
          <w:rFonts w:hint="eastAsia" w:ascii="Times New Roman" w:hAnsi="Times New Roman" w:eastAsia="方正仿宋简体" w:cs="宋体"/>
        </w:rPr>
        <w:t xml:space="preserve">第一部分 </w:t>
      </w:r>
      <w:r>
        <w:rPr>
          <w:rFonts w:hint="eastAsia" w:eastAsia="方正仿宋简体"/>
        </w:rPr>
        <w:t>市发</w:t>
      </w:r>
      <w:r>
        <w:rPr>
          <w:rFonts w:hint="eastAsia" w:eastAsia="方正仿宋简体"/>
          <w:lang w:eastAsia="zh-CN"/>
        </w:rPr>
        <w:t>展</w:t>
      </w:r>
      <w:r>
        <w:rPr>
          <w:rFonts w:hint="eastAsia" w:eastAsia="方正仿宋简体"/>
        </w:rPr>
        <w:t>改</w:t>
      </w:r>
      <w:r>
        <w:rPr>
          <w:rFonts w:hint="eastAsia" w:eastAsia="方正仿宋简体"/>
          <w:lang w:eastAsia="zh-CN"/>
        </w:rPr>
        <w:t>革</w:t>
      </w:r>
      <w:r>
        <w:rPr>
          <w:rFonts w:hint="eastAsia" w:eastAsia="方正仿宋简体"/>
        </w:rPr>
        <w:t>委概况</w:t>
      </w:r>
      <w:r>
        <w:rPr>
          <w:rFonts w:eastAsia="方正仿宋简体"/>
        </w:rPr>
        <w:tab/>
      </w:r>
      <w:r>
        <w:rPr>
          <w:rFonts w:eastAsia="方正仿宋简体"/>
        </w:rPr>
        <w:fldChar w:fldCharType="begin"/>
      </w:r>
      <w:r>
        <w:rPr>
          <w:rFonts w:eastAsia="方正仿宋简体"/>
        </w:rPr>
        <w:instrText xml:space="preserve"> PAGEREF _Toc390976929 </w:instrText>
      </w:r>
      <w:r>
        <w:rPr>
          <w:rFonts w:eastAsia="方正仿宋简体"/>
        </w:rPr>
        <w:fldChar w:fldCharType="separate"/>
      </w:r>
      <w:r>
        <w:rPr>
          <w:rFonts w:eastAsia="方正仿宋简体"/>
        </w:rPr>
        <w:t>- 3 -</w:t>
      </w:r>
      <w:r>
        <w:rPr>
          <w:rFonts w:eastAsia="方正仿宋简体"/>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ind w:left="0" w:leftChars="0" w:firstLine="320" w:firstLineChars="100"/>
        <w:textAlignment w:val="auto"/>
        <w:rPr>
          <w:rFonts w:eastAsia="方正仿宋简体"/>
        </w:rPr>
      </w:pPr>
      <w:r>
        <w:rPr>
          <w:rFonts w:hint="eastAsia" w:eastAsia="方正仿宋简体"/>
          <w:lang w:val="en-US" w:eastAsia="zh-CN"/>
        </w:rPr>
        <w:t xml:space="preserve">（一） </w:t>
      </w:r>
      <w:r>
        <w:rPr>
          <w:rFonts w:hint="eastAsia" w:eastAsia="方正仿宋简体"/>
        </w:rPr>
        <w:t>主要职能</w:t>
      </w:r>
      <w:r>
        <w:rPr>
          <w:rFonts w:eastAsia="方正仿宋简体"/>
        </w:rPr>
        <w:tab/>
      </w:r>
      <w:r>
        <w:rPr>
          <w:rFonts w:eastAsia="方正仿宋简体"/>
        </w:rPr>
        <w:fldChar w:fldCharType="begin"/>
      </w:r>
      <w:r>
        <w:rPr>
          <w:rFonts w:eastAsia="方正仿宋简体"/>
        </w:rPr>
        <w:instrText xml:space="preserve"> PAGEREF _Toc1218495757 </w:instrText>
      </w:r>
      <w:r>
        <w:rPr>
          <w:rFonts w:eastAsia="方正仿宋简体"/>
        </w:rPr>
        <w:fldChar w:fldCharType="separate"/>
      </w:r>
      <w:r>
        <w:rPr>
          <w:rFonts w:eastAsia="方正仿宋简体"/>
        </w:rPr>
        <w:t>- 3 -</w:t>
      </w:r>
      <w:r>
        <w:rPr>
          <w:rFonts w:eastAsia="方正仿宋简体"/>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ind w:left="0" w:leftChars="0" w:firstLine="320" w:firstLineChars="100"/>
        <w:textAlignment w:val="auto"/>
        <w:rPr>
          <w:rFonts w:eastAsia="方正仿宋简体"/>
        </w:rPr>
      </w:pPr>
      <w:r>
        <w:rPr>
          <w:rFonts w:hint="eastAsia" w:eastAsia="方正仿宋简体"/>
        </w:rPr>
        <w:t>（二） 预算单位构成</w:t>
      </w:r>
      <w:r>
        <w:rPr>
          <w:rFonts w:eastAsia="方正仿宋简体"/>
        </w:rPr>
        <w:tab/>
      </w:r>
      <w:r>
        <w:rPr>
          <w:rFonts w:eastAsia="方正仿宋简体"/>
        </w:rPr>
        <w:fldChar w:fldCharType="begin"/>
      </w:r>
      <w:r>
        <w:rPr>
          <w:rFonts w:eastAsia="方正仿宋简体"/>
        </w:rPr>
        <w:instrText xml:space="preserve"> PAGEREF _Toc539593932 </w:instrText>
      </w:r>
      <w:r>
        <w:rPr>
          <w:rFonts w:eastAsia="方正仿宋简体"/>
        </w:rPr>
        <w:fldChar w:fldCharType="separate"/>
      </w:r>
      <w:r>
        <w:rPr>
          <w:rFonts w:eastAsia="方正仿宋简体"/>
        </w:rPr>
        <w:t>- 5 -</w:t>
      </w:r>
      <w:r>
        <w:rPr>
          <w:rFonts w:eastAsia="方正仿宋简体"/>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ind w:left="0" w:leftChars="0" w:firstLine="320" w:firstLineChars="100"/>
        <w:textAlignment w:val="auto"/>
        <w:rPr>
          <w:rFonts w:eastAsia="方正仿宋简体"/>
        </w:rPr>
      </w:pPr>
      <w:r>
        <w:rPr>
          <w:rFonts w:hint="eastAsia" w:eastAsia="方正仿宋简体"/>
        </w:rPr>
        <w:t>（三） 市发</w:t>
      </w:r>
      <w:r>
        <w:rPr>
          <w:rFonts w:hint="eastAsia" w:eastAsia="方正仿宋简体"/>
          <w:lang w:eastAsia="zh-CN"/>
        </w:rPr>
        <w:t>展</w:t>
      </w:r>
      <w:r>
        <w:rPr>
          <w:rFonts w:hint="eastAsia" w:eastAsia="方正仿宋简体"/>
        </w:rPr>
        <w:t>改</w:t>
      </w:r>
      <w:r>
        <w:rPr>
          <w:rFonts w:hint="eastAsia" w:eastAsia="方正仿宋简体"/>
          <w:lang w:eastAsia="zh-CN"/>
        </w:rPr>
        <w:t>革</w:t>
      </w:r>
      <w:r>
        <w:rPr>
          <w:rFonts w:hint="eastAsia" w:eastAsia="方正仿宋简体"/>
        </w:rPr>
        <w:t>委机构设置情况</w:t>
      </w:r>
      <w:r>
        <w:rPr>
          <w:rFonts w:eastAsia="方正仿宋简体"/>
        </w:rPr>
        <w:tab/>
      </w:r>
      <w:r>
        <w:rPr>
          <w:rFonts w:eastAsia="方正仿宋简体"/>
        </w:rPr>
        <w:fldChar w:fldCharType="begin"/>
      </w:r>
      <w:r>
        <w:rPr>
          <w:rFonts w:eastAsia="方正仿宋简体"/>
        </w:rPr>
        <w:instrText xml:space="preserve"> PAGEREF _Toc831739485 </w:instrText>
      </w:r>
      <w:r>
        <w:rPr>
          <w:rFonts w:eastAsia="方正仿宋简体"/>
        </w:rPr>
        <w:fldChar w:fldCharType="separate"/>
      </w:r>
      <w:r>
        <w:rPr>
          <w:rFonts w:eastAsia="方正仿宋简体"/>
        </w:rPr>
        <w:t>- 5 -</w:t>
      </w:r>
      <w:r>
        <w:rPr>
          <w:rFonts w:eastAsia="方正仿宋简体"/>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rPr>
          <w:rFonts w:eastAsia="方正仿宋简体"/>
        </w:rPr>
      </w:pPr>
      <w:r>
        <w:rPr>
          <w:rFonts w:hint="eastAsia" w:ascii="Times New Roman" w:hAnsi="Times New Roman" w:eastAsia="方正仿宋简体" w:cs="宋体"/>
        </w:rPr>
        <w:t xml:space="preserve">第二部分 </w:t>
      </w:r>
      <w:r>
        <w:rPr>
          <w:rFonts w:hint="eastAsia" w:eastAsia="方正仿宋简体"/>
        </w:rPr>
        <w:t>市发</w:t>
      </w:r>
      <w:r>
        <w:rPr>
          <w:rFonts w:hint="eastAsia" w:eastAsia="方正仿宋简体"/>
          <w:lang w:eastAsia="zh-CN"/>
        </w:rPr>
        <w:t>展</w:t>
      </w:r>
      <w:r>
        <w:rPr>
          <w:rFonts w:hint="eastAsia" w:eastAsia="方正仿宋简体"/>
        </w:rPr>
        <w:t>改</w:t>
      </w:r>
      <w:r>
        <w:rPr>
          <w:rFonts w:hint="eastAsia" w:eastAsia="方正仿宋简体"/>
          <w:lang w:eastAsia="zh-CN"/>
        </w:rPr>
        <w:t>革</w:t>
      </w:r>
      <w:r>
        <w:rPr>
          <w:rFonts w:hint="eastAsia" w:eastAsia="方正仿宋简体"/>
        </w:rPr>
        <w:t>委</w:t>
      </w:r>
      <w:r>
        <w:rPr>
          <w:rFonts w:hint="eastAsia" w:eastAsia="方正仿宋简体"/>
          <w:lang w:eastAsia="zh-CN"/>
        </w:rPr>
        <w:t>2025</w:t>
      </w:r>
      <w:r>
        <w:rPr>
          <w:rFonts w:hint="eastAsia" w:eastAsia="方正仿宋简体"/>
        </w:rPr>
        <w:t>年度预算明细表</w:t>
      </w:r>
      <w:r>
        <w:rPr>
          <w:rFonts w:eastAsia="方正仿宋简体"/>
        </w:rPr>
        <w:tab/>
      </w:r>
      <w:r>
        <w:rPr>
          <w:rFonts w:eastAsia="方正仿宋简体"/>
        </w:rPr>
        <w:fldChar w:fldCharType="begin"/>
      </w:r>
      <w:r>
        <w:rPr>
          <w:rFonts w:eastAsia="方正仿宋简体"/>
        </w:rPr>
        <w:instrText xml:space="preserve"> PAGEREF _Toc345868838 </w:instrText>
      </w:r>
      <w:r>
        <w:rPr>
          <w:rFonts w:eastAsia="方正仿宋简体"/>
        </w:rPr>
        <w:fldChar w:fldCharType="separate"/>
      </w:r>
      <w:r>
        <w:rPr>
          <w:rFonts w:eastAsia="方正仿宋简体"/>
        </w:rPr>
        <w:t>- 9 -</w:t>
      </w:r>
      <w:r>
        <w:rPr>
          <w:rFonts w:eastAsia="方正仿宋简体"/>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rPr>
          <w:rFonts w:eastAsia="方正仿宋简体"/>
        </w:rPr>
      </w:pPr>
      <w:r>
        <w:rPr>
          <w:rFonts w:hint="eastAsia" w:ascii="Times New Roman" w:hAnsi="Times New Roman" w:eastAsia="方正仿宋简体" w:cs="宋体"/>
        </w:rPr>
        <w:t xml:space="preserve">第三部分 </w:t>
      </w:r>
      <w:r>
        <w:rPr>
          <w:rFonts w:hint="eastAsia" w:eastAsia="方正仿宋简体"/>
        </w:rPr>
        <w:t>市发</w:t>
      </w:r>
      <w:r>
        <w:rPr>
          <w:rFonts w:hint="eastAsia" w:eastAsia="方正仿宋简体"/>
          <w:lang w:eastAsia="zh-CN"/>
        </w:rPr>
        <w:t>展</w:t>
      </w:r>
      <w:r>
        <w:rPr>
          <w:rFonts w:hint="eastAsia" w:eastAsia="方正仿宋简体"/>
        </w:rPr>
        <w:t>改</w:t>
      </w:r>
      <w:r>
        <w:rPr>
          <w:rFonts w:hint="eastAsia" w:eastAsia="方正仿宋简体"/>
          <w:lang w:eastAsia="zh-CN"/>
        </w:rPr>
        <w:t>革</w:t>
      </w:r>
      <w:r>
        <w:rPr>
          <w:rFonts w:hint="eastAsia" w:eastAsia="方正仿宋简体"/>
        </w:rPr>
        <w:t>委</w:t>
      </w:r>
      <w:r>
        <w:rPr>
          <w:rFonts w:hint="eastAsia" w:eastAsia="方正仿宋简体"/>
          <w:lang w:eastAsia="zh-CN"/>
        </w:rPr>
        <w:t>2025</w:t>
      </w:r>
      <w:r>
        <w:rPr>
          <w:rFonts w:hint="eastAsia" w:eastAsia="方正仿宋简体"/>
        </w:rPr>
        <w:t>年度预算数据分析</w:t>
      </w:r>
      <w:r>
        <w:rPr>
          <w:rFonts w:eastAsia="方正仿宋简体"/>
        </w:rPr>
        <w:tab/>
      </w:r>
      <w:r>
        <w:rPr>
          <w:rFonts w:eastAsia="方正仿宋简体"/>
        </w:rPr>
        <w:fldChar w:fldCharType="begin"/>
      </w:r>
      <w:r>
        <w:rPr>
          <w:rFonts w:eastAsia="方正仿宋简体"/>
        </w:rPr>
        <w:instrText xml:space="preserve"> PAGEREF _Toc2004337336 </w:instrText>
      </w:r>
      <w:r>
        <w:rPr>
          <w:rFonts w:eastAsia="方正仿宋简体"/>
        </w:rPr>
        <w:fldChar w:fldCharType="separate"/>
      </w:r>
      <w:r>
        <w:rPr>
          <w:rFonts w:eastAsia="方正仿宋简体"/>
        </w:rPr>
        <w:t>- 10 -</w:t>
      </w:r>
      <w:r>
        <w:rPr>
          <w:rFonts w:eastAsia="方正仿宋简体"/>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ind w:left="0" w:leftChars="0" w:firstLine="320" w:firstLineChars="100"/>
        <w:textAlignment w:val="auto"/>
        <w:rPr>
          <w:rFonts w:eastAsia="方正仿宋简体"/>
        </w:rPr>
      </w:pPr>
      <w:r>
        <w:rPr>
          <w:rFonts w:hint="eastAsia" w:eastAsia="方正仿宋简体"/>
        </w:rPr>
        <w:t xml:space="preserve">（一） </w:t>
      </w:r>
      <w:r>
        <w:rPr>
          <w:rFonts w:hint="eastAsia" w:eastAsia="方正仿宋简体"/>
          <w:lang w:eastAsia="zh-CN"/>
        </w:rPr>
        <w:t>2025</w:t>
      </w:r>
      <w:r>
        <w:rPr>
          <w:rFonts w:hint="eastAsia" w:eastAsia="方正仿宋简体"/>
        </w:rPr>
        <w:t>年收支总体情况</w:t>
      </w:r>
      <w:r>
        <w:rPr>
          <w:rFonts w:eastAsia="方正仿宋简体"/>
        </w:rPr>
        <w:tab/>
      </w:r>
      <w:r>
        <w:rPr>
          <w:rFonts w:eastAsia="方正仿宋简体"/>
        </w:rPr>
        <w:fldChar w:fldCharType="begin"/>
      </w:r>
      <w:r>
        <w:rPr>
          <w:rFonts w:eastAsia="方正仿宋简体"/>
        </w:rPr>
        <w:instrText xml:space="preserve"> PAGEREF _Toc411227620 </w:instrText>
      </w:r>
      <w:r>
        <w:rPr>
          <w:rFonts w:eastAsia="方正仿宋简体"/>
        </w:rPr>
        <w:fldChar w:fldCharType="separate"/>
      </w:r>
      <w:r>
        <w:rPr>
          <w:rFonts w:eastAsia="方正仿宋简体"/>
        </w:rPr>
        <w:t>- 10 -</w:t>
      </w:r>
      <w:r>
        <w:rPr>
          <w:rFonts w:eastAsia="方正仿宋简体"/>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ind w:left="0" w:leftChars="0" w:firstLine="320" w:firstLineChars="100"/>
        <w:textAlignment w:val="auto"/>
        <w:rPr>
          <w:rFonts w:eastAsia="方正仿宋简体"/>
        </w:rPr>
      </w:pPr>
      <w:r>
        <w:rPr>
          <w:rFonts w:hint="eastAsia" w:eastAsia="方正仿宋简体"/>
        </w:rPr>
        <w:t>（二） 收入总体情况</w:t>
      </w:r>
      <w:r>
        <w:rPr>
          <w:rFonts w:eastAsia="方正仿宋简体"/>
        </w:rPr>
        <w:tab/>
      </w:r>
      <w:r>
        <w:rPr>
          <w:rFonts w:eastAsia="方正仿宋简体"/>
        </w:rPr>
        <w:fldChar w:fldCharType="begin"/>
      </w:r>
      <w:r>
        <w:rPr>
          <w:rFonts w:eastAsia="方正仿宋简体"/>
        </w:rPr>
        <w:instrText xml:space="preserve"> PAGEREF _Toc585326934 </w:instrText>
      </w:r>
      <w:r>
        <w:rPr>
          <w:rFonts w:eastAsia="方正仿宋简体"/>
        </w:rPr>
        <w:fldChar w:fldCharType="separate"/>
      </w:r>
      <w:r>
        <w:rPr>
          <w:rFonts w:eastAsia="方正仿宋简体"/>
        </w:rPr>
        <w:t>- 10 -</w:t>
      </w:r>
      <w:r>
        <w:rPr>
          <w:rFonts w:eastAsia="方正仿宋简体"/>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ind w:left="0" w:leftChars="0" w:firstLine="320" w:firstLineChars="100"/>
        <w:textAlignment w:val="auto"/>
        <w:rPr>
          <w:rFonts w:eastAsia="方正仿宋简体"/>
        </w:rPr>
      </w:pPr>
      <w:r>
        <w:rPr>
          <w:rFonts w:hint="eastAsia" w:eastAsia="方正仿宋简体"/>
        </w:rPr>
        <w:t>（三） 支出总体情况</w:t>
      </w:r>
      <w:r>
        <w:rPr>
          <w:rFonts w:eastAsia="方正仿宋简体"/>
        </w:rPr>
        <w:tab/>
      </w:r>
      <w:r>
        <w:rPr>
          <w:rFonts w:eastAsia="方正仿宋简体"/>
        </w:rPr>
        <w:fldChar w:fldCharType="begin"/>
      </w:r>
      <w:r>
        <w:rPr>
          <w:rFonts w:eastAsia="方正仿宋简体"/>
        </w:rPr>
        <w:instrText xml:space="preserve"> PAGEREF _Toc164086945 </w:instrText>
      </w:r>
      <w:r>
        <w:rPr>
          <w:rFonts w:eastAsia="方正仿宋简体"/>
        </w:rPr>
        <w:fldChar w:fldCharType="separate"/>
      </w:r>
      <w:r>
        <w:rPr>
          <w:rFonts w:eastAsia="方正仿宋简体"/>
        </w:rPr>
        <w:t>- 10 -</w:t>
      </w:r>
      <w:r>
        <w:rPr>
          <w:rFonts w:eastAsia="方正仿宋简体"/>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ind w:left="0" w:leftChars="0" w:firstLine="320" w:firstLineChars="100"/>
        <w:textAlignment w:val="auto"/>
        <w:rPr>
          <w:rFonts w:eastAsia="方正仿宋简体"/>
        </w:rPr>
      </w:pPr>
      <w:r>
        <w:rPr>
          <w:rFonts w:hint="eastAsia" w:eastAsia="方正仿宋简体"/>
        </w:rPr>
        <w:t>（四） 财政拨款收支总体情况</w:t>
      </w:r>
      <w:r>
        <w:rPr>
          <w:rFonts w:eastAsia="方正仿宋简体"/>
        </w:rPr>
        <w:tab/>
      </w:r>
      <w:r>
        <w:rPr>
          <w:rFonts w:eastAsia="方正仿宋简体"/>
        </w:rPr>
        <w:fldChar w:fldCharType="begin"/>
      </w:r>
      <w:r>
        <w:rPr>
          <w:rFonts w:eastAsia="方正仿宋简体"/>
        </w:rPr>
        <w:instrText xml:space="preserve"> PAGEREF _Toc1068520308 </w:instrText>
      </w:r>
      <w:r>
        <w:rPr>
          <w:rFonts w:eastAsia="方正仿宋简体"/>
        </w:rPr>
        <w:fldChar w:fldCharType="separate"/>
      </w:r>
      <w:r>
        <w:rPr>
          <w:rFonts w:eastAsia="方正仿宋简体"/>
        </w:rPr>
        <w:t>- 10 -</w:t>
      </w:r>
      <w:r>
        <w:rPr>
          <w:rFonts w:eastAsia="方正仿宋简体"/>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ind w:left="0" w:leftChars="0" w:firstLine="320" w:firstLineChars="100"/>
        <w:textAlignment w:val="auto"/>
        <w:rPr>
          <w:rFonts w:eastAsia="方正仿宋简体"/>
        </w:rPr>
      </w:pPr>
      <w:r>
        <w:rPr>
          <w:rFonts w:hint="eastAsia" w:eastAsia="方正仿宋简体"/>
        </w:rPr>
        <w:t>（五） 一般公共预算支出总体情况</w:t>
      </w:r>
      <w:r>
        <w:rPr>
          <w:rFonts w:eastAsia="方正仿宋简体"/>
        </w:rPr>
        <w:tab/>
      </w:r>
      <w:r>
        <w:rPr>
          <w:rFonts w:eastAsia="方正仿宋简体"/>
        </w:rPr>
        <w:fldChar w:fldCharType="begin"/>
      </w:r>
      <w:r>
        <w:rPr>
          <w:rFonts w:eastAsia="方正仿宋简体"/>
        </w:rPr>
        <w:instrText xml:space="preserve"> PAGEREF _Toc220764137 </w:instrText>
      </w:r>
      <w:r>
        <w:rPr>
          <w:rFonts w:eastAsia="方正仿宋简体"/>
        </w:rPr>
        <w:fldChar w:fldCharType="separate"/>
      </w:r>
      <w:r>
        <w:rPr>
          <w:rFonts w:eastAsia="方正仿宋简体"/>
        </w:rPr>
        <w:t>- 11 -</w:t>
      </w:r>
      <w:r>
        <w:rPr>
          <w:rFonts w:eastAsia="方正仿宋简体"/>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ind w:left="0" w:leftChars="0" w:firstLine="320" w:firstLineChars="100"/>
        <w:textAlignment w:val="auto"/>
        <w:rPr>
          <w:rFonts w:eastAsia="方正仿宋简体"/>
        </w:rPr>
      </w:pPr>
      <w:r>
        <w:rPr>
          <w:rFonts w:hint="eastAsia" w:eastAsia="方正仿宋简体"/>
        </w:rPr>
        <w:t xml:space="preserve">（六） </w:t>
      </w:r>
      <w:r>
        <w:rPr>
          <w:rFonts w:hint="eastAsia" w:eastAsia="方正仿宋简体"/>
          <w:lang w:eastAsia="zh-CN"/>
        </w:rPr>
        <w:t>2025</w:t>
      </w:r>
      <w:r>
        <w:rPr>
          <w:rFonts w:hint="eastAsia" w:eastAsia="方正仿宋简体"/>
        </w:rPr>
        <w:t>年一般公共预算基本支出表的说明</w:t>
      </w:r>
      <w:r>
        <w:rPr>
          <w:rFonts w:eastAsia="方正仿宋简体"/>
        </w:rPr>
        <w:tab/>
      </w:r>
      <w:r>
        <w:rPr>
          <w:rFonts w:eastAsia="方正仿宋简体"/>
        </w:rPr>
        <w:fldChar w:fldCharType="begin"/>
      </w:r>
      <w:r>
        <w:rPr>
          <w:rFonts w:eastAsia="方正仿宋简体"/>
        </w:rPr>
        <w:instrText xml:space="preserve"> PAGEREF _Toc721902988 </w:instrText>
      </w:r>
      <w:r>
        <w:rPr>
          <w:rFonts w:eastAsia="方正仿宋简体"/>
        </w:rPr>
        <w:fldChar w:fldCharType="separate"/>
      </w:r>
      <w:r>
        <w:rPr>
          <w:rFonts w:eastAsia="方正仿宋简体"/>
        </w:rPr>
        <w:t>- 13 -</w:t>
      </w:r>
      <w:r>
        <w:rPr>
          <w:rFonts w:eastAsia="方正仿宋简体"/>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ind w:left="0" w:leftChars="0" w:firstLine="320" w:firstLineChars="100"/>
        <w:textAlignment w:val="auto"/>
        <w:rPr>
          <w:rFonts w:hint="eastAsia" w:eastAsia="方正仿宋简体"/>
        </w:rPr>
      </w:pPr>
      <w:r>
        <w:rPr>
          <w:rFonts w:hint="eastAsia" w:eastAsia="方正仿宋简体"/>
        </w:rPr>
        <w:t xml:space="preserve">（七） </w:t>
      </w:r>
      <w:r>
        <w:rPr>
          <w:rFonts w:hint="eastAsia" w:eastAsia="方正仿宋简体"/>
          <w:lang w:eastAsia="zh-CN"/>
        </w:rPr>
        <w:t>2025</w:t>
      </w:r>
      <w:r>
        <w:rPr>
          <w:rFonts w:hint="eastAsia" w:eastAsia="方正仿宋简体"/>
        </w:rPr>
        <w:t>年度一般公共预算“三公”经费预算情况说明</w:t>
      </w:r>
    </w:p>
    <w:p>
      <w:pPr>
        <w:pStyle w:val="16"/>
        <w:keepNext w:val="0"/>
        <w:keepLines w:val="0"/>
        <w:pageBreakBefore w:val="0"/>
        <w:widowControl w:val="0"/>
        <w:tabs>
          <w:tab w:val="right" w:leader="dot" w:pos="8845"/>
        </w:tabs>
        <w:kinsoku/>
        <w:wordWrap/>
        <w:overflowPunct/>
        <w:topLinePunct w:val="0"/>
        <w:autoSpaceDE/>
        <w:autoSpaceDN/>
        <w:bidi w:val="0"/>
        <w:adjustRightInd/>
        <w:snapToGrid/>
        <w:ind w:left="0" w:leftChars="0" w:firstLine="320" w:firstLineChars="100"/>
        <w:textAlignment w:val="auto"/>
        <w:rPr>
          <w:rFonts w:eastAsia="方正仿宋简体"/>
        </w:rPr>
      </w:pPr>
      <w:r>
        <w:rPr>
          <w:rFonts w:eastAsia="方正仿宋简体"/>
        </w:rPr>
        <w:tab/>
      </w:r>
      <w:r>
        <w:rPr>
          <w:rFonts w:eastAsia="方正仿宋简体"/>
        </w:rPr>
        <w:fldChar w:fldCharType="begin"/>
      </w:r>
      <w:r>
        <w:rPr>
          <w:rFonts w:eastAsia="方正仿宋简体"/>
        </w:rPr>
        <w:instrText xml:space="preserve"> PAGEREF _Toc945922921 </w:instrText>
      </w:r>
      <w:r>
        <w:rPr>
          <w:rFonts w:eastAsia="方正仿宋简体"/>
        </w:rPr>
        <w:fldChar w:fldCharType="separate"/>
      </w:r>
      <w:r>
        <w:rPr>
          <w:rFonts w:eastAsia="方正仿宋简体"/>
        </w:rPr>
        <w:t>- 14 -</w:t>
      </w:r>
      <w:r>
        <w:rPr>
          <w:rFonts w:eastAsia="方正仿宋简体"/>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ind w:left="0" w:leftChars="0" w:firstLine="320" w:firstLineChars="100"/>
        <w:textAlignment w:val="auto"/>
        <w:rPr>
          <w:rFonts w:eastAsia="方正仿宋简体"/>
        </w:rPr>
      </w:pPr>
      <w:r>
        <w:rPr>
          <w:rFonts w:hint="eastAsia" w:eastAsia="方正仿宋简体"/>
        </w:rPr>
        <w:t xml:space="preserve">（八） </w:t>
      </w:r>
      <w:r>
        <w:rPr>
          <w:rFonts w:hint="eastAsia" w:eastAsia="方正仿宋简体"/>
          <w:lang w:eastAsia="zh-CN"/>
        </w:rPr>
        <w:t>2025</w:t>
      </w:r>
      <w:r>
        <w:rPr>
          <w:rFonts w:hint="eastAsia" w:eastAsia="方正仿宋简体"/>
        </w:rPr>
        <w:t>年度政府性基金预算支出情况说明</w:t>
      </w:r>
      <w:r>
        <w:rPr>
          <w:rFonts w:eastAsia="方正仿宋简体"/>
        </w:rPr>
        <w:tab/>
      </w:r>
      <w:r>
        <w:rPr>
          <w:rFonts w:eastAsia="方正仿宋简体"/>
        </w:rPr>
        <w:fldChar w:fldCharType="begin"/>
      </w:r>
      <w:r>
        <w:rPr>
          <w:rFonts w:eastAsia="方正仿宋简体"/>
        </w:rPr>
        <w:instrText xml:space="preserve"> PAGEREF _Toc141187051 </w:instrText>
      </w:r>
      <w:r>
        <w:rPr>
          <w:rFonts w:eastAsia="方正仿宋简体"/>
        </w:rPr>
        <w:fldChar w:fldCharType="separate"/>
      </w:r>
      <w:r>
        <w:rPr>
          <w:rFonts w:eastAsia="方正仿宋简体"/>
        </w:rPr>
        <w:t>- 14 -</w:t>
      </w:r>
      <w:r>
        <w:rPr>
          <w:rFonts w:eastAsia="方正仿宋简体"/>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ind w:left="0" w:leftChars="0" w:firstLine="320" w:firstLineChars="100"/>
        <w:textAlignment w:val="auto"/>
        <w:rPr>
          <w:rFonts w:eastAsia="方正仿宋简体"/>
        </w:rPr>
      </w:pPr>
      <w:r>
        <w:rPr>
          <w:rFonts w:hint="eastAsia" w:eastAsia="方正仿宋简体"/>
        </w:rPr>
        <w:t xml:space="preserve">（九） </w:t>
      </w:r>
      <w:r>
        <w:rPr>
          <w:rFonts w:hint="eastAsia" w:eastAsia="方正仿宋简体"/>
          <w:lang w:val="en-US" w:eastAsia="zh-CN"/>
        </w:rPr>
        <w:t>2025年</w:t>
      </w:r>
      <w:r>
        <w:rPr>
          <w:rFonts w:hint="eastAsia" w:eastAsia="方正仿宋简体"/>
        </w:rPr>
        <w:t>政府性</w:t>
      </w:r>
      <w:r>
        <w:rPr>
          <w:rFonts w:eastAsia="方正仿宋简体"/>
        </w:rPr>
        <w:t>基金“</w:t>
      </w:r>
      <w:r>
        <w:rPr>
          <w:rFonts w:hint="eastAsia" w:eastAsia="方正仿宋简体"/>
        </w:rPr>
        <w:t>三公</w:t>
      </w:r>
      <w:r>
        <w:rPr>
          <w:rFonts w:eastAsia="方正仿宋简体"/>
        </w:rPr>
        <w:t>”</w:t>
      </w:r>
      <w:r>
        <w:rPr>
          <w:rFonts w:hint="eastAsia" w:eastAsia="方正仿宋简体"/>
        </w:rPr>
        <w:t>经费总体</w:t>
      </w:r>
      <w:r>
        <w:rPr>
          <w:rFonts w:eastAsia="方正仿宋简体"/>
        </w:rPr>
        <w:t>情况</w:t>
      </w:r>
      <w:r>
        <w:rPr>
          <w:rFonts w:eastAsia="方正仿宋简体"/>
        </w:rPr>
        <w:tab/>
      </w:r>
      <w:r>
        <w:rPr>
          <w:rFonts w:eastAsia="方正仿宋简体"/>
        </w:rPr>
        <w:fldChar w:fldCharType="begin"/>
      </w:r>
      <w:r>
        <w:rPr>
          <w:rFonts w:eastAsia="方正仿宋简体"/>
        </w:rPr>
        <w:instrText xml:space="preserve"> PAGEREF _Toc258519184 </w:instrText>
      </w:r>
      <w:r>
        <w:rPr>
          <w:rFonts w:eastAsia="方正仿宋简体"/>
        </w:rPr>
        <w:fldChar w:fldCharType="separate"/>
      </w:r>
      <w:r>
        <w:rPr>
          <w:rFonts w:eastAsia="方正仿宋简体"/>
        </w:rPr>
        <w:t>- 14 -</w:t>
      </w:r>
      <w:r>
        <w:rPr>
          <w:rFonts w:eastAsia="方正仿宋简体"/>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ind w:left="0" w:leftChars="0" w:firstLine="320" w:firstLineChars="100"/>
        <w:textAlignment w:val="auto"/>
        <w:rPr>
          <w:rFonts w:eastAsia="方正仿宋简体"/>
        </w:rPr>
      </w:pPr>
      <w:r>
        <w:rPr>
          <w:rFonts w:hint="eastAsia" w:eastAsia="方正仿宋简体"/>
        </w:rPr>
        <w:t>（十） 其他重要事项的情况说明</w:t>
      </w:r>
      <w:r>
        <w:rPr>
          <w:rFonts w:eastAsia="方正仿宋简体"/>
        </w:rPr>
        <w:tab/>
      </w:r>
      <w:r>
        <w:rPr>
          <w:rFonts w:eastAsia="方正仿宋简体"/>
        </w:rPr>
        <w:fldChar w:fldCharType="begin"/>
      </w:r>
      <w:r>
        <w:rPr>
          <w:rFonts w:eastAsia="方正仿宋简体"/>
        </w:rPr>
        <w:instrText xml:space="preserve"> PAGEREF _Toc958138567 </w:instrText>
      </w:r>
      <w:r>
        <w:rPr>
          <w:rFonts w:eastAsia="方正仿宋简体"/>
        </w:rPr>
        <w:fldChar w:fldCharType="separate"/>
      </w:r>
      <w:r>
        <w:rPr>
          <w:rFonts w:eastAsia="方正仿宋简体"/>
        </w:rPr>
        <w:t>- 14 -</w:t>
      </w:r>
      <w:r>
        <w:rPr>
          <w:rFonts w:eastAsia="方正仿宋简体"/>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ind w:firstLine="0" w:firstLineChars="0"/>
        <w:textAlignment w:val="auto"/>
        <w:rPr>
          <w:rFonts w:eastAsia="方正仿宋简体"/>
        </w:rPr>
      </w:pPr>
      <w:r>
        <w:rPr>
          <w:rFonts w:hint="eastAsia" w:ascii="Times New Roman" w:hAnsi="Times New Roman" w:eastAsia="方正仿宋简体" w:cs="宋体"/>
        </w:rPr>
        <w:t xml:space="preserve">第四部分 </w:t>
      </w:r>
      <w:r>
        <w:rPr>
          <w:rFonts w:hint="eastAsia" w:eastAsia="方正仿宋简体"/>
        </w:rPr>
        <w:t>名词解释</w:t>
      </w:r>
      <w:r>
        <w:rPr>
          <w:rFonts w:eastAsia="方正仿宋简体"/>
        </w:rPr>
        <w:tab/>
      </w:r>
      <w:r>
        <w:rPr>
          <w:rFonts w:eastAsia="方正仿宋简体"/>
        </w:rPr>
        <w:fldChar w:fldCharType="begin"/>
      </w:r>
      <w:r>
        <w:rPr>
          <w:rFonts w:eastAsia="方正仿宋简体"/>
        </w:rPr>
        <w:instrText xml:space="preserve"> PAGEREF _Toc1491220806 </w:instrText>
      </w:r>
      <w:r>
        <w:rPr>
          <w:rFonts w:eastAsia="方正仿宋简体"/>
        </w:rPr>
        <w:fldChar w:fldCharType="separate"/>
      </w:r>
      <w:r>
        <w:rPr>
          <w:rFonts w:eastAsia="方正仿宋简体"/>
        </w:rPr>
        <w:t>- 17 -</w:t>
      </w:r>
      <w:r>
        <w:rPr>
          <w:rFonts w:eastAsia="方正仿宋简体"/>
        </w:rPr>
        <w:fldChar w:fldCharType="end"/>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sectPr>
          <w:headerReference r:id="rId5" w:type="default"/>
          <w:footerReference r:id="rId7" w:type="default"/>
          <w:headerReference r:id="rId6" w:type="even"/>
          <w:footerReference r:id="rId8" w:type="even"/>
          <w:pgSz w:w="11906" w:h="16838"/>
          <w:pgMar w:top="2098" w:right="1474" w:bottom="1984" w:left="1587" w:header="851" w:footer="992" w:gutter="0"/>
          <w:pgNumType w:fmt="numberInDash" w:start="1"/>
          <w:cols w:space="0" w:num="1"/>
          <w:rtlGutter w:val="0"/>
          <w:docGrid w:type="lines" w:linePitch="312" w:charSpace="0"/>
        </w:sectPr>
      </w:pPr>
      <w:r>
        <w:rPr>
          <w:rFonts w:eastAsia="方正仿宋简体"/>
        </w:rPr>
        <w:fldChar w:fldCharType="end"/>
      </w:r>
    </w:p>
    <w:p>
      <w:pPr>
        <w:pStyle w:val="2"/>
        <w:bidi w:val="0"/>
        <w:ind w:left="0" w:leftChars="0" w:firstLine="0" w:firstLineChars="0"/>
      </w:pPr>
      <w:bookmarkStart w:id="11" w:name="_Toc390976929"/>
      <w:bookmarkStart w:id="12" w:name="_Toc1386117310"/>
      <w:r>
        <w:rPr>
          <w:rFonts w:hint="eastAsia"/>
        </w:rPr>
        <w:t>市发</w:t>
      </w:r>
      <w:r>
        <w:rPr>
          <w:rFonts w:hint="eastAsia"/>
          <w:lang w:eastAsia="zh-CN"/>
        </w:rPr>
        <w:t>展</w:t>
      </w:r>
      <w:r>
        <w:rPr>
          <w:rFonts w:hint="eastAsia"/>
        </w:rPr>
        <w:t>改</w:t>
      </w:r>
      <w:r>
        <w:rPr>
          <w:rFonts w:hint="eastAsia"/>
          <w:lang w:eastAsia="zh-CN"/>
        </w:rPr>
        <w:t>革</w:t>
      </w:r>
      <w:r>
        <w:rPr>
          <w:rFonts w:hint="eastAsia"/>
        </w:rPr>
        <w:t>委概况</w:t>
      </w:r>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方正仿宋简体"/>
          <w:b w:val="0"/>
          <w:sz w:val="32"/>
          <w:szCs w:val="32"/>
        </w:rPr>
      </w:pPr>
    </w:p>
    <w:p>
      <w:pPr>
        <w:pStyle w:val="3"/>
        <w:bidi w:val="0"/>
        <w:rPr>
          <w:rFonts w:hint="eastAsia"/>
          <w:lang w:val="en-US" w:eastAsia="zh-CN"/>
        </w:rPr>
      </w:pPr>
      <w:bookmarkStart w:id="13" w:name="_Toc1218495757"/>
      <w:bookmarkStart w:id="14" w:name="_Toc1950423473"/>
      <w:bookmarkStart w:id="15" w:name="_Toc1673165679"/>
      <w:bookmarkStart w:id="16" w:name="_Toc921892086"/>
      <w:bookmarkStart w:id="17" w:name="_Toc1445889609"/>
      <w:r>
        <w:rPr>
          <w:rFonts w:hint="eastAsia"/>
        </w:rPr>
        <w:t>主要职能</w:t>
      </w:r>
      <w:bookmarkEnd w:id="13"/>
      <w:bookmarkEnd w:id="14"/>
      <w:bookmarkEnd w:id="15"/>
      <w:bookmarkEnd w:id="16"/>
      <w:bookmarkEnd w:id="17"/>
    </w:p>
    <w:p>
      <w:pPr>
        <w:bidi w:val="0"/>
        <w:rPr>
          <w:rFonts w:hint="eastAsia"/>
          <w:lang w:val="en-US" w:eastAsia="zh-CN"/>
        </w:rPr>
      </w:pPr>
      <w:r>
        <w:rPr>
          <w:rFonts w:hint="eastAsia"/>
          <w:lang w:val="en-US" w:eastAsia="zh-CN"/>
        </w:rPr>
        <w:t>1.</w:t>
      </w:r>
      <w:r>
        <w:rPr>
          <w:rFonts w:hint="eastAsia"/>
        </w:rPr>
        <w:t>贯彻执行国家发展改革战略规划。贯彻落实国民经济和社会发展战略，拟订并组织实施市国民经济和社会发展中长期规划及年度计划</w:t>
      </w:r>
      <w:r>
        <w:rPr>
          <w:rFonts w:hint="eastAsia"/>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方正仿宋简体" w:cs="方正仿宋简体"/>
          <w:b w:val="0"/>
          <w:sz w:val="32"/>
          <w:szCs w:val="32"/>
        </w:rPr>
      </w:pPr>
      <w:r>
        <w:rPr>
          <w:rFonts w:hint="eastAsia" w:eastAsia="方正仿宋简体" w:cs="方正仿宋简体"/>
          <w:b w:val="0"/>
          <w:sz w:val="32"/>
          <w:szCs w:val="32"/>
          <w:lang w:val="en-US" w:eastAsia="zh-CN"/>
        </w:rPr>
        <w:t>2.</w:t>
      </w:r>
      <w:r>
        <w:rPr>
          <w:rFonts w:hint="eastAsia" w:ascii="Times New Roman" w:hAnsi="Times New Roman" w:eastAsia="方正仿宋简体" w:cs="方正仿宋简体"/>
          <w:b w:val="0"/>
          <w:sz w:val="32"/>
          <w:szCs w:val="32"/>
          <w:lang w:val="en-US" w:eastAsia="zh-CN"/>
        </w:rPr>
        <w:t>贯</w:t>
      </w:r>
      <w:r>
        <w:rPr>
          <w:rFonts w:hint="default" w:ascii="Times New Roman" w:hAnsi="Times New Roman" w:eastAsia="方正仿宋简体" w:cs="方正仿宋简体"/>
          <w:b w:val="0"/>
          <w:sz w:val="32"/>
          <w:szCs w:val="32"/>
        </w:rPr>
        <w:t>彻落实着力创建高原经济高质量发展先行区和固边兴边富民行动示范区的总体目标、重要任务、年度计划以及相关措施。</w:t>
      </w:r>
    </w:p>
    <w:p>
      <w:pPr>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rPr>
      </w:pPr>
      <w:r>
        <w:rPr>
          <w:rFonts w:hint="eastAsia" w:eastAsia="方正仿宋简体" w:cs="方正仿宋简体"/>
          <w:b w:val="0"/>
          <w:sz w:val="32"/>
          <w:szCs w:val="32"/>
          <w:lang w:val="en-US" w:eastAsia="zh-CN"/>
        </w:rPr>
        <w:t>3.</w:t>
      </w:r>
      <w:r>
        <w:rPr>
          <w:rFonts w:hint="default" w:ascii="Times New Roman" w:hAnsi="Times New Roman" w:eastAsia="方正仿宋简体" w:cs="方正仿宋简体"/>
          <w:b w:val="0"/>
          <w:sz w:val="32"/>
          <w:szCs w:val="32"/>
          <w:lang w:val="en-US" w:eastAsia="zh-CN"/>
        </w:rPr>
        <w:t>统筹提</w:t>
      </w:r>
      <w:r>
        <w:rPr>
          <w:rFonts w:hint="default" w:ascii="Times New Roman" w:hAnsi="Times New Roman" w:eastAsia="方正仿宋简体" w:cs="方正仿宋简体"/>
          <w:b w:val="0"/>
          <w:sz w:val="32"/>
          <w:szCs w:val="32"/>
        </w:rPr>
        <w:t>出全市国民经济和社会发展主要目标，监测预警预测宏观经济和社会发展态势趋势，提出宏观调控政策建议。</w:t>
      </w:r>
    </w:p>
    <w:p>
      <w:pPr>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lang w:val="en-US" w:eastAsia="zh-CN"/>
        </w:rPr>
      </w:pPr>
      <w:r>
        <w:rPr>
          <w:rFonts w:hint="eastAsia" w:eastAsia="方正仿宋简体" w:cs="方正仿宋简体"/>
          <w:b w:val="0"/>
          <w:sz w:val="32"/>
          <w:szCs w:val="32"/>
          <w:lang w:val="en-US" w:eastAsia="zh-CN"/>
        </w:rPr>
        <w:t>4.</w:t>
      </w:r>
      <w:r>
        <w:rPr>
          <w:rFonts w:hint="default" w:ascii="Times New Roman" w:hAnsi="Times New Roman" w:eastAsia="方正仿宋简体" w:cs="方正仿宋简体"/>
          <w:b w:val="0"/>
          <w:sz w:val="32"/>
          <w:szCs w:val="32"/>
        </w:rPr>
        <w:t>指导推进和综合协调经济领域相关改革工作，提出相关改革建议。</w:t>
      </w:r>
    </w:p>
    <w:p>
      <w:pPr>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lang w:val="en-US" w:eastAsia="zh-CN"/>
        </w:rPr>
      </w:pPr>
      <w:r>
        <w:rPr>
          <w:rFonts w:hint="eastAsia" w:eastAsia="方正仿宋简体" w:cs="方正仿宋简体"/>
          <w:b w:val="0"/>
          <w:sz w:val="32"/>
          <w:szCs w:val="32"/>
          <w:lang w:val="en-US" w:eastAsia="zh-CN"/>
        </w:rPr>
        <w:t>5.</w:t>
      </w:r>
      <w:r>
        <w:rPr>
          <w:rFonts w:hint="default" w:ascii="Times New Roman" w:hAnsi="Times New Roman" w:eastAsia="方正仿宋简体" w:cs="方正仿宋简体"/>
          <w:b w:val="0"/>
          <w:sz w:val="32"/>
          <w:szCs w:val="32"/>
        </w:rPr>
        <w:t>根据授权，贯彻落实国家利用外资和境外投资的战略、规划、总量平衡和结构优化政策措施。</w:t>
      </w:r>
    </w:p>
    <w:p>
      <w:pPr>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lang w:val="en-US" w:eastAsia="zh-CN"/>
        </w:rPr>
      </w:pPr>
      <w:r>
        <w:rPr>
          <w:rFonts w:hint="eastAsia" w:eastAsia="方正仿宋简体" w:cs="方正仿宋简体"/>
          <w:b w:val="0"/>
          <w:sz w:val="32"/>
          <w:szCs w:val="32"/>
          <w:lang w:val="en-US" w:eastAsia="zh-CN"/>
        </w:rPr>
        <w:t>6.</w:t>
      </w:r>
      <w:r>
        <w:rPr>
          <w:rFonts w:hint="default" w:ascii="Times New Roman" w:hAnsi="Times New Roman" w:eastAsia="方正仿宋简体" w:cs="方正仿宋简体"/>
          <w:b w:val="0"/>
          <w:sz w:val="32"/>
          <w:szCs w:val="32"/>
        </w:rPr>
        <w:t>负责投资综合管理。拟订全社会固定资产投资总规模、结构调控目标和具体措施。</w:t>
      </w:r>
    </w:p>
    <w:p>
      <w:pPr>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rPr>
      </w:pPr>
      <w:r>
        <w:rPr>
          <w:rFonts w:hint="eastAsia" w:eastAsia="方正仿宋简体" w:cs="方正仿宋简体"/>
          <w:b w:val="0"/>
          <w:sz w:val="32"/>
          <w:szCs w:val="32"/>
          <w:lang w:val="en-US" w:eastAsia="zh-CN"/>
        </w:rPr>
        <w:t>7.</w:t>
      </w:r>
      <w:r>
        <w:rPr>
          <w:rFonts w:hint="default" w:ascii="Times New Roman" w:hAnsi="Times New Roman" w:eastAsia="方正仿宋简体" w:cs="方正仿宋简体"/>
          <w:b w:val="0"/>
          <w:sz w:val="32"/>
          <w:szCs w:val="32"/>
        </w:rPr>
        <w:t>组织拟订和实施区域协调发展、新型城镇化相关规划和具体措施。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rPr>
      </w:pPr>
      <w:r>
        <w:rPr>
          <w:rFonts w:hint="eastAsia" w:eastAsia="方正仿宋简体" w:cs="仿宋"/>
          <w:b w:val="0"/>
          <w:sz w:val="32"/>
          <w:szCs w:val="32"/>
          <w:lang w:val="en-US" w:eastAsia="zh-CN"/>
        </w:rPr>
        <w:t>8.</w:t>
      </w:r>
      <w:r>
        <w:rPr>
          <w:rFonts w:hint="default" w:ascii="Times New Roman" w:hAnsi="Times New Roman" w:eastAsia="方正仿宋简体" w:cs="方正仿宋简体"/>
          <w:b w:val="0"/>
          <w:sz w:val="32"/>
          <w:szCs w:val="32"/>
        </w:rPr>
        <w:t>组织拟订综合性产业规划和具体措施。协调一二三产业发展重要问题并统筹衔接相关发展规划。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rPr>
      </w:pPr>
      <w:r>
        <w:rPr>
          <w:rFonts w:hint="eastAsia" w:eastAsia="方正仿宋简体" w:cs="方正仿宋简体"/>
          <w:b w:val="0"/>
          <w:sz w:val="32"/>
          <w:szCs w:val="32"/>
          <w:lang w:val="en-US" w:eastAsia="zh-CN"/>
        </w:rPr>
        <w:t>9.</w:t>
      </w:r>
      <w:r>
        <w:rPr>
          <w:rFonts w:hint="default" w:ascii="Times New Roman" w:hAnsi="Times New Roman" w:eastAsia="方正仿宋简体" w:cs="方正仿宋简体"/>
          <w:b w:val="0"/>
          <w:sz w:val="32"/>
          <w:szCs w:val="32"/>
        </w:rPr>
        <w:t>贯彻落实创新驱动发展战略。会同相关部门拟订推进创新创业规划和具体措施，提出创新发展和培育经济发展新动能建议。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rPr>
      </w:pPr>
      <w:r>
        <w:rPr>
          <w:rFonts w:hint="eastAsia" w:eastAsia="方正仿宋简体" w:cs="方正仿宋简体"/>
          <w:b w:val="0"/>
          <w:sz w:val="32"/>
          <w:szCs w:val="32"/>
          <w:lang w:val="en-US" w:eastAsia="zh-CN"/>
        </w:rPr>
        <w:t>10.</w:t>
      </w:r>
      <w:r>
        <w:rPr>
          <w:rFonts w:hint="default" w:ascii="Times New Roman" w:hAnsi="Times New Roman" w:eastAsia="方正仿宋简体" w:cs="方正仿宋简体"/>
          <w:b w:val="0"/>
          <w:sz w:val="32"/>
          <w:szCs w:val="32"/>
        </w:rPr>
        <w:t>跟踪研判各类风险隐患，提出相关工作建议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rPr>
      </w:pPr>
      <w:r>
        <w:rPr>
          <w:rFonts w:hint="eastAsia" w:eastAsia="方正仿宋简体" w:cs="方正仿宋简体"/>
          <w:b w:val="0"/>
          <w:sz w:val="32"/>
          <w:szCs w:val="32"/>
          <w:lang w:val="en-US" w:eastAsia="zh-CN"/>
        </w:rPr>
        <w:t>11.</w:t>
      </w:r>
      <w:r>
        <w:rPr>
          <w:rFonts w:hint="default" w:ascii="Times New Roman" w:hAnsi="Times New Roman" w:eastAsia="方正仿宋简体" w:cs="方正仿宋简体"/>
          <w:b w:val="0"/>
          <w:sz w:val="32"/>
          <w:szCs w:val="32"/>
        </w:rPr>
        <w:t>负责全市社会发展与国民经济发展的政策衔接，协调有关重大问题。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rPr>
      </w:pPr>
      <w:r>
        <w:rPr>
          <w:rFonts w:hint="eastAsia" w:eastAsia="方正仿宋简体" w:cs="方正仿宋简体"/>
          <w:b w:val="0"/>
          <w:sz w:val="32"/>
          <w:szCs w:val="32"/>
          <w:lang w:val="en-US" w:eastAsia="zh-CN"/>
        </w:rPr>
        <w:t>12.</w:t>
      </w:r>
      <w:r>
        <w:rPr>
          <w:rFonts w:hint="default" w:ascii="Times New Roman" w:hAnsi="Times New Roman" w:eastAsia="方正仿宋简体" w:cs="方正仿宋简体"/>
          <w:b w:val="0"/>
          <w:sz w:val="32"/>
          <w:szCs w:val="32"/>
        </w:rPr>
        <w:t>贯彻落实可持续发展战略，推动生态文明建设和改革，协调生态环境保护和修复、能源资源节约和综合利用等工作。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lang w:val="en-US" w:eastAsia="zh-CN"/>
        </w:rPr>
      </w:pPr>
      <w:r>
        <w:rPr>
          <w:rFonts w:hint="eastAsia" w:eastAsia="方正仿宋简体" w:cs="方正仿宋简体"/>
          <w:b w:val="0"/>
          <w:sz w:val="32"/>
          <w:szCs w:val="32"/>
          <w:lang w:val="en-US" w:eastAsia="zh-CN"/>
        </w:rPr>
        <w:t>13.</w:t>
      </w:r>
      <w:r>
        <w:rPr>
          <w:rFonts w:hint="default" w:ascii="Times New Roman" w:hAnsi="Times New Roman" w:eastAsia="方正仿宋简体" w:cs="方正仿宋简体"/>
          <w:b w:val="0"/>
          <w:sz w:val="32"/>
          <w:szCs w:val="32"/>
        </w:rPr>
        <w:t>会同有关部门拟订推进经济建设与国防建设协调发展的规划。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lang w:val="en-US" w:eastAsia="zh-CN"/>
        </w:rPr>
      </w:pPr>
      <w:r>
        <w:rPr>
          <w:rFonts w:hint="eastAsia" w:eastAsia="方正仿宋简体" w:cs="方正仿宋简体"/>
          <w:b w:val="0"/>
          <w:sz w:val="32"/>
          <w:szCs w:val="32"/>
          <w:lang w:val="en-US" w:eastAsia="zh-CN"/>
        </w:rPr>
        <w:t>14.</w:t>
      </w:r>
      <w:r>
        <w:rPr>
          <w:rFonts w:hint="default" w:ascii="Times New Roman" w:hAnsi="Times New Roman" w:eastAsia="方正仿宋简体" w:cs="方正仿宋简体"/>
          <w:b w:val="0"/>
          <w:sz w:val="32"/>
          <w:szCs w:val="32"/>
        </w:rPr>
        <w:t>贯彻落实党中央有关基础设施发展的方针、政策、规定。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lang w:val="en-US" w:eastAsia="zh-CN"/>
        </w:rPr>
      </w:pPr>
      <w:r>
        <w:rPr>
          <w:rFonts w:hint="eastAsia" w:eastAsia="方正仿宋简体" w:cs="方正仿宋简体"/>
          <w:b w:val="0"/>
          <w:sz w:val="32"/>
          <w:szCs w:val="32"/>
          <w:lang w:val="en-US" w:eastAsia="zh-CN"/>
        </w:rPr>
        <w:t>15.</w:t>
      </w:r>
      <w:r>
        <w:rPr>
          <w:rFonts w:hint="default" w:ascii="Times New Roman" w:hAnsi="Times New Roman" w:eastAsia="方正仿宋简体" w:cs="方正仿宋简体"/>
          <w:b w:val="0"/>
          <w:sz w:val="32"/>
          <w:szCs w:val="32"/>
        </w:rPr>
        <w:t>组织拟订促进非公有制经济（民间投资）发展的具体措施建议，制定促进民间投资发展具体措施。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lang w:val="en-US" w:eastAsia="zh-CN"/>
        </w:rPr>
      </w:pPr>
      <w:r>
        <w:rPr>
          <w:rFonts w:hint="eastAsia" w:eastAsia="方正仿宋简体" w:cs="方正仿宋简体"/>
          <w:b w:val="0"/>
          <w:sz w:val="32"/>
          <w:szCs w:val="32"/>
          <w:lang w:val="en-US" w:eastAsia="zh-CN"/>
        </w:rPr>
        <w:t>16.</w:t>
      </w:r>
      <w:r>
        <w:rPr>
          <w:rFonts w:hint="default" w:ascii="Times New Roman" w:hAnsi="Times New Roman" w:eastAsia="方正仿宋简体" w:cs="方正仿宋简体"/>
          <w:b w:val="0"/>
          <w:sz w:val="32"/>
          <w:szCs w:val="32"/>
        </w:rPr>
        <w:t>加强全市粮食和物资储备工作组织规划，聚焦“四件大事”聚力“四个创建”，紧扣“四个示范市”建设，建立健全粮食产购储加销体系，加快推进应急物资储备体系建设，确保粮食和物资储备安全。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rPr>
      </w:pPr>
      <w:r>
        <w:rPr>
          <w:rFonts w:hint="eastAsia" w:eastAsia="方正仿宋简体" w:cs="方正仿宋简体"/>
          <w:b w:val="0"/>
          <w:sz w:val="32"/>
          <w:szCs w:val="32"/>
          <w:lang w:val="en-US" w:eastAsia="zh-CN"/>
        </w:rPr>
        <w:t>17.</w:t>
      </w:r>
      <w:r>
        <w:rPr>
          <w:rFonts w:hint="default" w:ascii="Times New Roman" w:hAnsi="Times New Roman" w:eastAsia="方正仿宋简体" w:cs="方正仿宋简体"/>
          <w:b w:val="0"/>
          <w:sz w:val="32"/>
          <w:szCs w:val="32"/>
        </w:rPr>
        <w:t>负责起草全市粮食流通和物资储备管理的地方性法规和政府规章草案。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rPr>
      </w:pPr>
      <w:r>
        <w:rPr>
          <w:rFonts w:hint="eastAsia" w:eastAsia="方正仿宋简体" w:cs="方正仿宋简体"/>
          <w:b w:val="0"/>
          <w:sz w:val="32"/>
          <w:szCs w:val="32"/>
          <w:lang w:val="en-US" w:eastAsia="zh-CN"/>
        </w:rPr>
        <w:t>18.</w:t>
      </w:r>
      <w:r>
        <w:rPr>
          <w:rFonts w:hint="default" w:ascii="Times New Roman" w:hAnsi="Times New Roman" w:eastAsia="方正仿宋简体" w:cs="方正仿宋简体"/>
          <w:b w:val="0"/>
          <w:sz w:val="32"/>
          <w:szCs w:val="32"/>
        </w:rPr>
        <w:t>研究提出全市重要物资储备规划、储备品种目录的建议。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lang w:val="en-US" w:eastAsia="zh-CN"/>
        </w:rPr>
      </w:pPr>
      <w:r>
        <w:rPr>
          <w:rFonts w:hint="eastAsia" w:eastAsia="方正仿宋简体" w:cs="方正仿宋简体"/>
          <w:b w:val="0"/>
          <w:sz w:val="32"/>
          <w:szCs w:val="32"/>
          <w:lang w:val="en-US" w:eastAsia="zh-CN"/>
        </w:rPr>
        <w:t>19.</w:t>
      </w:r>
      <w:r>
        <w:rPr>
          <w:rFonts w:hint="default" w:ascii="Times New Roman" w:hAnsi="Times New Roman" w:eastAsia="方正仿宋简体" w:cs="方正仿宋简体"/>
          <w:b w:val="0"/>
          <w:sz w:val="32"/>
          <w:szCs w:val="32"/>
        </w:rPr>
        <w:t>管理全市重要物资储备，负责全市重要物资行政管理。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rPr>
      </w:pPr>
      <w:r>
        <w:rPr>
          <w:rFonts w:hint="eastAsia" w:eastAsia="方正仿宋简体" w:cs="方正仿宋简体"/>
          <w:b w:val="0"/>
          <w:sz w:val="32"/>
          <w:szCs w:val="32"/>
          <w:lang w:val="en-US" w:eastAsia="zh-CN"/>
        </w:rPr>
        <w:t>20.</w:t>
      </w:r>
      <w:r>
        <w:rPr>
          <w:rFonts w:hint="default" w:ascii="Times New Roman" w:hAnsi="Times New Roman" w:eastAsia="方正仿宋简体" w:cs="方正仿宋简体"/>
          <w:b w:val="0"/>
          <w:sz w:val="32"/>
          <w:szCs w:val="32"/>
        </w:rPr>
        <w:t>拟订地方粮食和物资储备仓储管理有关技术标准和规范并组织实施。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rPr>
      </w:pPr>
      <w:r>
        <w:rPr>
          <w:rFonts w:hint="eastAsia" w:eastAsia="方正仿宋简体" w:cs="方正仿宋简体"/>
          <w:b w:val="0"/>
          <w:sz w:val="32"/>
          <w:szCs w:val="32"/>
          <w:lang w:val="en-US" w:eastAsia="zh-CN"/>
        </w:rPr>
        <w:t>21.</w:t>
      </w:r>
      <w:r>
        <w:rPr>
          <w:rFonts w:hint="default" w:ascii="Times New Roman" w:hAnsi="Times New Roman" w:eastAsia="方正仿宋简体" w:cs="方正仿宋简体"/>
          <w:b w:val="0"/>
          <w:sz w:val="32"/>
          <w:szCs w:val="32"/>
        </w:rPr>
        <w:t>拟订粮食和物资储备基础设施、粮食流通设施建设规划并组织实施，管理有关储备基础设施和粮食流通设施投资项目。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rPr>
      </w:pPr>
      <w:r>
        <w:rPr>
          <w:rFonts w:hint="eastAsia" w:eastAsia="方正仿宋简体" w:cs="方正仿宋简体"/>
          <w:b w:val="0"/>
          <w:sz w:val="32"/>
          <w:szCs w:val="32"/>
          <w:lang w:val="en-US" w:eastAsia="zh-CN"/>
        </w:rPr>
        <w:t>22.</w:t>
      </w:r>
      <w:r>
        <w:rPr>
          <w:rFonts w:hint="default" w:ascii="Times New Roman" w:hAnsi="Times New Roman" w:eastAsia="方正仿宋简体" w:cs="方正仿宋简体"/>
          <w:b w:val="0"/>
          <w:sz w:val="32"/>
          <w:szCs w:val="32"/>
        </w:rPr>
        <w:t>负责对管理的政府储备、企业储备以及储备政策落实情况进行监督检查。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rPr>
      </w:pPr>
      <w:r>
        <w:rPr>
          <w:rFonts w:hint="eastAsia" w:eastAsia="方正仿宋简体" w:cs="方正仿宋简体"/>
          <w:b w:val="0"/>
          <w:sz w:val="32"/>
          <w:szCs w:val="32"/>
          <w:lang w:val="en-US" w:eastAsia="zh-CN"/>
        </w:rPr>
        <w:t>23.</w:t>
      </w:r>
      <w:r>
        <w:rPr>
          <w:rFonts w:hint="default" w:ascii="Times New Roman" w:hAnsi="Times New Roman" w:eastAsia="方正仿宋简体" w:cs="方正仿宋简体"/>
          <w:b w:val="0"/>
          <w:sz w:val="32"/>
          <w:szCs w:val="32"/>
        </w:rPr>
        <w:t>负责粮食流通行业管理，制定行业中长期发展规划、政策，拟订地方粮食流通和物资储备有关标准、粮食质量标准，制定有关技术规范并监督执行。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rPr>
      </w:pPr>
      <w:r>
        <w:rPr>
          <w:rFonts w:hint="eastAsia" w:eastAsia="方正仿宋简体" w:cs="方正仿宋简体"/>
          <w:b w:val="0"/>
          <w:sz w:val="32"/>
          <w:szCs w:val="32"/>
          <w:lang w:val="en-US" w:eastAsia="zh-CN"/>
        </w:rPr>
        <w:t>24.</w:t>
      </w:r>
      <w:r>
        <w:rPr>
          <w:rFonts w:hint="default" w:ascii="Times New Roman" w:hAnsi="Times New Roman" w:eastAsia="方正仿宋简体" w:cs="方正仿宋简体"/>
          <w:b w:val="0"/>
          <w:sz w:val="32"/>
          <w:szCs w:val="32"/>
        </w:rPr>
        <w:t>承担市耕地保护和粮食安全党政同责相关协调职责和日常工作。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lang w:val="en-US" w:eastAsia="zh-CN"/>
        </w:rPr>
      </w:pPr>
      <w:r>
        <w:rPr>
          <w:rFonts w:hint="eastAsia" w:eastAsia="方正仿宋简体" w:cs="方正仿宋简体"/>
          <w:b w:val="0"/>
          <w:sz w:val="32"/>
          <w:szCs w:val="32"/>
          <w:lang w:val="en-US" w:eastAsia="zh-CN"/>
        </w:rPr>
        <w:t>25.</w:t>
      </w:r>
      <w:r>
        <w:rPr>
          <w:rFonts w:hint="default" w:ascii="Times New Roman" w:hAnsi="Times New Roman" w:eastAsia="方正仿宋简体" w:cs="方正仿宋简体"/>
          <w:b w:val="0"/>
          <w:sz w:val="32"/>
          <w:szCs w:val="32"/>
        </w:rPr>
        <w:t>负责建立健全国防动员、人民防空工作制度。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lang w:val="en-US" w:eastAsia="zh-CN"/>
        </w:rPr>
      </w:pPr>
      <w:r>
        <w:rPr>
          <w:rFonts w:hint="eastAsia" w:eastAsia="方正仿宋简体" w:cs="方正仿宋简体"/>
          <w:b w:val="0"/>
          <w:sz w:val="32"/>
          <w:szCs w:val="32"/>
          <w:lang w:val="en-US" w:eastAsia="zh-CN"/>
        </w:rPr>
        <w:t>26.</w:t>
      </w:r>
      <w:r>
        <w:rPr>
          <w:rFonts w:hint="default" w:ascii="Times New Roman" w:hAnsi="Times New Roman" w:eastAsia="方正仿宋简体" w:cs="方正仿宋简体"/>
          <w:b w:val="0"/>
          <w:sz w:val="32"/>
          <w:szCs w:val="32"/>
          <w:lang w:val="en-US" w:eastAsia="zh-CN"/>
        </w:rPr>
        <w:t>负责国防动员相关工作。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lang w:val="en-US" w:eastAsia="zh-CN"/>
        </w:rPr>
      </w:pPr>
      <w:r>
        <w:rPr>
          <w:rFonts w:hint="eastAsia" w:eastAsia="方正仿宋简体" w:cs="方正仿宋简体"/>
          <w:b w:val="0"/>
          <w:sz w:val="32"/>
          <w:szCs w:val="32"/>
          <w:lang w:val="en-US" w:eastAsia="zh-CN"/>
        </w:rPr>
        <w:t>27.</w:t>
      </w:r>
      <w:r>
        <w:rPr>
          <w:rFonts w:hint="default" w:ascii="Times New Roman" w:hAnsi="Times New Roman" w:eastAsia="方正仿宋简体" w:cs="方正仿宋简体"/>
          <w:b w:val="0"/>
          <w:sz w:val="32"/>
          <w:szCs w:val="32"/>
          <w:lang w:val="en-US" w:eastAsia="zh-CN"/>
        </w:rPr>
        <w:t>负责国防动员、人民防空依法行政和科技工作，开展国防动员法治宣传教育工作。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方正仿宋简体"/>
          <w:b w:val="0"/>
          <w:sz w:val="32"/>
          <w:szCs w:val="32"/>
          <w:lang w:val="en-US" w:eastAsia="zh-CN"/>
        </w:rPr>
      </w:pPr>
      <w:r>
        <w:rPr>
          <w:rFonts w:hint="eastAsia" w:eastAsia="方正仿宋简体" w:cs="方正仿宋简体"/>
          <w:b w:val="0"/>
          <w:sz w:val="32"/>
          <w:szCs w:val="32"/>
          <w:lang w:val="en-US" w:eastAsia="zh-CN"/>
        </w:rPr>
        <w:t>28.</w:t>
      </w:r>
      <w:r>
        <w:rPr>
          <w:rFonts w:hint="default" w:ascii="Times New Roman" w:hAnsi="Times New Roman" w:eastAsia="方正仿宋简体" w:cs="方正仿宋简体"/>
          <w:b w:val="0"/>
          <w:sz w:val="32"/>
          <w:szCs w:val="32"/>
          <w:lang w:val="en-US" w:eastAsia="zh-CN"/>
        </w:rPr>
        <w:t>负责本行业本领域安全生产监管和应急处置工作。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简体" w:cs="仿宋"/>
          <w:b w:val="0"/>
          <w:sz w:val="32"/>
          <w:szCs w:val="32"/>
          <w:lang w:val="en-US" w:eastAsia="zh-CN"/>
        </w:rPr>
      </w:pPr>
      <w:r>
        <w:rPr>
          <w:rFonts w:hint="eastAsia" w:eastAsia="方正仿宋简体" w:cs="方正仿宋简体"/>
          <w:b w:val="0"/>
          <w:sz w:val="32"/>
          <w:szCs w:val="32"/>
          <w:lang w:val="en-US" w:eastAsia="zh-CN"/>
        </w:rPr>
        <w:t>29.</w:t>
      </w:r>
      <w:r>
        <w:rPr>
          <w:rFonts w:hint="default" w:ascii="Times New Roman" w:hAnsi="Times New Roman" w:eastAsia="方正仿宋简体" w:cs="方正仿宋简体"/>
          <w:b w:val="0"/>
          <w:sz w:val="32"/>
          <w:szCs w:val="32"/>
          <w:lang w:val="en-US" w:eastAsia="zh-CN"/>
        </w:rPr>
        <w:t>完成市委、市政府交办的其他任务。</w:t>
      </w:r>
    </w:p>
    <w:p>
      <w:pPr>
        <w:pStyle w:val="3"/>
        <w:bidi w:val="0"/>
      </w:pPr>
      <w:bookmarkStart w:id="18" w:name="_Toc130656730"/>
      <w:bookmarkStart w:id="19" w:name="_Toc2056737477"/>
      <w:bookmarkStart w:id="20" w:name="_Toc635114121"/>
      <w:bookmarkStart w:id="21" w:name="_Toc1929592396"/>
      <w:bookmarkStart w:id="22" w:name="_Toc539593932"/>
      <w:r>
        <w:rPr>
          <w:rFonts w:hint="eastAsia"/>
        </w:rPr>
        <w:t>预算单位构成</w:t>
      </w:r>
      <w:bookmarkEnd w:id="18"/>
      <w:bookmarkEnd w:id="19"/>
      <w:bookmarkEnd w:id="20"/>
      <w:bookmarkEnd w:id="21"/>
      <w:bookmarkEnd w:id="22"/>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Times New Roman" w:hAnsi="Times New Roman" w:eastAsia="方正仿宋简体"/>
          <w:b w:val="0"/>
          <w:sz w:val="32"/>
          <w:szCs w:val="32"/>
        </w:rPr>
      </w:pPr>
      <w:r>
        <w:rPr>
          <w:rFonts w:hint="eastAsia" w:ascii="Times New Roman" w:hAnsi="Times New Roman" w:eastAsia="方正仿宋简体"/>
          <w:b w:val="0"/>
          <w:sz w:val="32"/>
          <w:szCs w:val="32"/>
        </w:rPr>
        <w:t>纳入市发</w:t>
      </w:r>
      <w:r>
        <w:rPr>
          <w:rFonts w:hint="eastAsia" w:ascii="Times New Roman" w:hAnsi="Times New Roman" w:eastAsia="方正仿宋简体"/>
          <w:b w:val="0"/>
          <w:sz w:val="32"/>
          <w:szCs w:val="32"/>
          <w:lang w:eastAsia="zh-CN"/>
        </w:rPr>
        <w:t>展</w:t>
      </w:r>
      <w:r>
        <w:rPr>
          <w:rFonts w:hint="eastAsia" w:ascii="Times New Roman" w:hAnsi="Times New Roman" w:eastAsia="方正仿宋简体"/>
          <w:b w:val="0"/>
          <w:sz w:val="32"/>
          <w:szCs w:val="32"/>
        </w:rPr>
        <w:t>改</w:t>
      </w:r>
      <w:r>
        <w:rPr>
          <w:rFonts w:hint="eastAsia" w:ascii="Times New Roman" w:hAnsi="Times New Roman" w:eastAsia="方正仿宋简体"/>
          <w:b w:val="0"/>
          <w:sz w:val="32"/>
          <w:szCs w:val="32"/>
          <w:lang w:eastAsia="zh-CN"/>
        </w:rPr>
        <w:t>革</w:t>
      </w:r>
      <w:r>
        <w:rPr>
          <w:rFonts w:hint="eastAsia" w:ascii="Times New Roman" w:hAnsi="Times New Roman" w:eastAsia="方正仿宋简体"/>
          <w:b w:val="0"/>
          <w:sz w:val="32"/>
          <w:szCs w:val="32"/>
        </w:rPr>
        <w:t>委</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年度预算编制范围的单位</w:t>
      </w:r>
      <w:r>
        <w:rPr>
          <w:rFonts w:ascii="Times New Roman" w:hAnsi="Times New Roman" w:eastAsia="方正仿宋简体"/>
          <w:b w:val="0"/>
          <w:sz w:val="32"/>
          <w:szCs w:val="32"/>
        </w:rPr>
        <w:t>1</w:t>
      </w:r>
      <w:r>
        <w:rPr>
          <w:rFonts w:hint="eastAsia" w:ascii="Times New Roman" w:hAnsi="Times New Roman" w:eastAsia="方正仿宋简体"/>
          <w:b w:val="0"/>
          <w:sz w:val="32"/>
          <w:szCs w:val="32"/>
        </w:rPr>
        <w:t>家。市发</w:t>
      </w:r>
      <w:r>
        <w:rPr>
          <w:rFonts w:hint="eastAsia" w:ascii="Times New Roman" w:hAnsi="Times New Roman" w:eastAsia="方正仿宋简体"/>
          <w:b w:val="0"/>
          <w:sz w:val="32"/>
          <w:szCs w:val="32"/>
          <w:lang w:eastAsia="zh-CN"/>
        </w:rPr>
        <w:t>展</w:t>
      </w:r>
      <w:r>
        <w:rPr>
          <w:rFonts w:hint="eastAsia" w:ascii="Times New Roman" w:hAnsi="Times New Roman" w:eastAsia="方正仿宋简体"/>
          <w:b w:val="0"/>
          <w:sz w:val="32"/>
          <w:szCs w:val="32"/>
        </w:rPr>
        <w:t>改</w:t>
      </w:r>
      <w:r>
        <w:rPr>
          <w:rFonts w:hint="eastAsia" w:ascii="Times New Roman" w:hAnsi="Times New Roman" w:eastAsia="方正仿宋简体"/>
          <w:b w:val="0"/>
          <w:sz w:val="32"/>
          <w:szCs w:val="32"/>
          <w:lang w:eastAsia="zh-CN"/>
        </w:rPr>
        <w:t>革</w:t>
      </w:r>
      <w:r>
        <w:rPr>
          <w:rFonts w:hint="eastAsia" w:ascii="Times New Roman" w:hAnsi="Times New Roman" w:eastAsia="方正仿宋简体"/>
          <w:b w:val="0"/>
          <w:sz w:val="32"/>
          <w:szCs w:val="32"/>
        </w:rPr>
        <w:t>委编制数</w:t>
      </w:r>
      <w:r>
        <w:rPr>
          <w:rFonts w:hint="eastAsia" w:ascii="Times New Roman" w:hAnsi="Times New Roman" w:eastAsia="方正仿宋简体"/>
          <w:b w:val="0"/>
          <w:sz w:val="32"/>
          <w:szCs w:val="32"/>
          <w:lang w:val="en-US" w:eastAsia="zh-CN"/>
        </w:rPr>
        <w:t>91个</w:t>
      </w:r>
      <w:r>
        <w:rPr>
          <w:rFonts w:hint="eastAsia"/>
          <w:b w:val="0"/>
          <w:sz w:val="32"/>
          <w:szCs w:val="32"/>
          <w:lang w:val="en-US" w:eastAsia="zh-CN"/>
        </w:rPr>
        <w:t>，</w:t>
      </w:r>
      <w:r>
        <w:rPr>
          <w:rFonts w:hint="eastAsia" w:ascii="Times New Roman" w:hAnsi="Times New Roman" w:eastAsia="方正仿宋简体"/>
          <w:b w:val="0"/>
          <w:sz w:val="32"/>
          <w:szCs w:val="32"/>
        </w:rPr>
        <w:t>实有在职数</w:t>
      </w:r>
      <w:r>
        <w:rPr>
          <w:rFonts w:hint="eastAsia" w:ascii="Times New Roman" w:hAnsi="Times New Roman" w:eastAsia="方正仿宋简体"/>
          <w:b w:val="0"/>
          <w:sz w:val="32"/>
          <w:szCs w:val="32"/>
          <w:lang w:val="en-US" w:eastAsia="zh-CN"/>
        </w:rPr>
        <w:t>92</w:t>
      </w:r>
      <w:r>
        <w:rPr>
          <w:rFonts w:hint="eastAsia" w:ascii="Times New Roman" w:hAnsi="Times New Roman" w:eastAsia="方正仿宋简体"/>
          <w:b w:val="0"/>
          <w:sz w:val="32"/>
          <w:szCs w:val="32"/>
        </w:rPr>
        <w:t>人</w:t>
      </w:r>
      <w:r>
        <w:rPr>
          <w:rFonts w:hint="eastAsia" w:ascii="Times New Roman" w:hAnsi="Times New Roman" w:eastAsia="方正仿宋简体"/>
          <w:b w:val="0"/>
          <w:sz w:val="32"/>
          <w:szCs w:val="32"/>
          <w:lang w:eastAsia="zh-CN"/>
        </w:rPr>
        <w:t>（含</w:t>
      </w:r>
      <w:r>
        <w:rPr>
          <w:rFonts w:hint="eastAsia" w:ascii="Times New Roman" w:hAnsi="Times New Roman" w:eastAsia="方正仿宋简体"/>
          <w:b w:val="0"/>
          <w:sz w:val="32"/>
          <w:szCs w:val="32"/>
          <w:lang w:val="en-US" w:eastAsia="zh-CN"/>
        </w:rPr>
        <w:t>3名援藏和1名博士服务团成员</w:t>
      </w:r>
      <w:r>
        <w:rPr>
          <w:rFonts w:hint="eastAsia" w:ascii="Times New Roman" w:hAnsi="Times New Roman" w:eastAsia="方正仿宋简体"/>
          <w:b w:val="0"/>
          <w:sz w:val="32"/>
          <w:szCs w:val="32"/>
          <w:lang w:eastAsia="zh-CN"/>
        </w:rPr>
        <w:t>）</w:t>
      </w:r>
      <w:r>
        <w:rPr>
          <w:rFonts w:hint="eastAsia" w:ascii="Times New Roman" w:hAnsi="Times New Roman" w:eastAsia="方正仿宋简体"/>
          <w:b w:val="0"/>
          <w:sz w:val="32"/>
          <w:szCs w:val="32"/>
        </w:rPr>
        <w:t>，其中行政</w:t>
      </w:r>
      <w:r>
        <w:rPr>
          <w:rFonts w:hint="eastAsia" w:ascii="Times New Roman" w:hAnsi="Times New Roman" w:eastAsia="方正仿宋简体"/>
          <w:b w:val="0"/>
          <w:sz w:val="32"/>
          <w:szCs w:val="32"/>
          <w:lang w:val="en-US" w:eastAsia="zh-CN"/>
        </w:rPr>
        <w:t>57</w:t>
      </w:r>
      <w:r>
        <w:rPr>
          <w:rFonts w:hint="eastAsia" w:ascii="Times New Roman" w:hAnsi="Times New Roman" w:eastAsia="方正仿宋简体"/>
          <w:b w:val="0"/>
          <w:sz w:val="32"/>
          <w:szCs w:val="32"/>
        </w:rPr>
        <w:t>人</w:t>
      </w:r>
      <w:r>
        <w:rPr>
          <w:rFonts w:hint="eastAsia" w:ascii="Times New Roman" w:hAnsi="Times New Roman" w:eastAsia="方正仿宋简体"/>
          <w:b w:val="0"/>
          <w:sz w:val="32"/>
          <w:szCs w:val="32"/>
          <w:lang w:eastAsia="zh-CN"/>
        </w:rPr>
        <w:t>（含</w:t>
      </w:r>
      <w:r>
        <w:rPr>
          <w:rFonts w:hint="eastAsia" w:ascii="Times New Roman" w:hAnsi="Times New Roman" w:eastAsia="方正仿宋简体"/>
          <w:b w:val="0"/>
          <w:sz w:val="32"/>
          <w:szCs w:val="32"/>
          <w:lang w:val="en-US" w:eastAsia="zh-CN"/>
        </w:rPr>
        <w:t>2名援藏</w:t>
      </w:r>
      <w:r>
        <w:rPr>
          <w:rFonts w:hint="eastAsia" w:ascii="Times New Roman" w:hAnsi="Times New Roman" w:eastAsia="方正仿宋简体"/>
          <w:b w:val="0"/>
          <w:sz w:val="32"/>
          <w:szCs w:val="32"/>
          <w:lang w:eastAsia="zh-CN"/>
        </w:rPr>
        <w:t>）</w:t>
      </w:r>
      <w:r>
        <w:rPr>
          <w:rFonts w:hint="eastAsia" w:ascii="Times New Roman" w:hAnsi="Times New Roman" w:eastAsia="方正仿宋简体"/>
          <w:b w:val="0"/>
          <w:sz w:val="32"/>
          <w:szCs w:val="32"/>
        </w:rPr>
        <w:t>，事业</w:t>
      </w:r>
      <w:r>
        <w:rPr>
          <w:rFonts w:ascii="Times New Roman" w:hAnsi="Times New Roman" w:eastAsia="方正仿宋简体"/>
          <w:b w:val="0"/>
          <w:sz w:val="32"/>
          <w:szCs w:val="32"/>
        </w:rPr>
        <w:t>3</w:t>
      </w:r>
      <w:r>
        <w:rPr>
          <w:rFonts w:hint="eastAsia" w:ascii="Times New Roman" w:hAnsi="Times New Roman" w:eastAsia="方正仿宋简体"/>
          <w:b w:val="0"/>
          <w:sz w:val="32"/>
          <w:szCs w:val="32"/>
          <w:lang w:val="en-US" w:eastAsia="zh-CN"/>
        </w:rPr>
        <w:t>5</w:t>
      </w:r>
      <w:r>
        <w:rPr>
          <w:rFonts w:hint="eastAsia" w:ascii="Times New Roman" w:hAnsi="Times New Roman" w:eastAsia="方正仿宋简体"/>
          <w:b w:val="0"/>
          <w:sz w:val="32"/>
          <w:szCs w:val="32"/>
          <w:lang w:eastAsia="zh-CN"/>
        </w:rPr>
        <w:t>（含</w:t>
      </w:r>
      <w:r>
        <w:rPr>
          <w:rFonts w:hint="eastAsia" w:ascii="Times New Roman" w:hAnsi="Times New Roman" w:eastAsia="方正仿宋简体"/>
          <w:b w:val="0"/>
          <w:sz w:val="32"/>
          <w:szCs w:val="32"/>
          <w:lang w:val="en-US" w:eastAsia="zh-CN"/>
        </w:rPr>
        <w:t>1名援藏和1名博士服务团成员</w:t>
      </w:r>
      <w:r>
        <w:rPr>
          <w:rFonts w:hint="eastAsia" w:ascii="Times New Roman" w:hAnsi="Times New Roman" w:eastAsia="方正仿宋简体"/>
          <w:b w:val="0"/>
          <w:sz w:val="32"/>
          <w:szCs w:val="32"/>
          <w:lang w:eastAsia="zh-CN"/>
        </w:rPr>
        <w:t>）</w:t>
      </w:r>
      <w:r>
        <w:rPr>
          <w:rFonts w:hint="eastAsia" w:ascii="Times New Roman" w:hAnsi="Times New Roman" w:eastAsia="方正仿宋简体"/>
          <w:b w:val="0"/>
          <w:sz w:val="32"/>
          <w:szCs w:val="32"/>
        </w:rPr>
        <w:t>人。</w:t>
      </w:r>
    </w:p>
    <w:p>
      <w:pPr>
        <w:pStyle w:val="3"/>
        <w:bidi w:val="0"/>
      </w:pPr>
      <w:bookmarkStart w:id="23" w:name="_Toc1080552581"/>
      <w:bookmarkStart w:id="24" w:name="_Toc455091727"/>
      <w:bookmarkStart w:id="25" w:name="_Toc831739485"/>
      <w:bookmarkStart w:id="26" w:name="_Toc596810788"/>
      <w:bookmarkStart w:id="27" w:name="_Toc1025133858"/>
      <w:r>
        <w:rPr>
          <w:rFonts w:hint="eastAsia"/>
        </w:rPr>
        <w:t>市发</w:t>
      </w:r>
      <w:r>
        <w:rPr>
          <w:rFonts w:hint="eastAsia"/>
          <w:lang w:eastAsia="zh-CN"/>
        </w:rPr>
        <w:t>展</w:t>
      </w:r>
      <w:r>
        <w:rPr>
          <w:rFonts w:hint="eastAsia"/>
        </w:rPr>
        <w:t>改</w:t>
      </w:r>
      <w:r>
        <w:rPr>
          <w:rFonts w:hint="eastAsia"/>
          <w:lang w:eastAsia="zh-CN"/>
        </w:rPr>
        <w:t>革</w:t>
      </w:r>
      <w:r>
        <w:rPr>
          <w:rFonts w:hint="eastAsia"/>
        </w:rPr>
        <w:t>委机构设置情况</w:t>
      </w:r>
      <w:bookmarkEnd w:id="23"/>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ascii="Times New Roman" w:hAnsi="Times New Roman" w:eastAsia="方正仿宋简体" w:cs="方正仿宋简体"/>
          <w:b w:val="0"/>
          <w:sz w:val="32"/>
          <w:szCs w:val="32"/>
        </w:rPr>
      </w:pPr>
      <w:r>
        <w:rPr>
          <w:rFonts w:hint="eastAsia" w:ascii="Times New Roman" w:hAnsi="Times New Roman" w:eastAsia="方正仿宋简体" w:cs="方正仿宋简体"/>
          <w:b w:val="0"/>
          <w:sz w:val="32"/>
          <w:szCs w:val="32"/>
        </w:rPr>
        <w:t>根据上述职责，市发展改革委设</w:t>
      </w:r>
      <w:r>
        <w:rPr>
          <w:rFonts w:hint="eastAsia" w:ascii="Times New Roman" w:hAnsi="Times New Roman" w:eastAsia="方正仿宋简体" w:cs="方正仿宋简体"/>
          <w:b w:val="0"/>
          <w:sz w:val="32"/>
          <w:szCs w:val="32"/>
          <w:lang w:val="en-US" w:eastAsia="zh-CN"/>
        </w:rPr>
        <w:t>24</w:t>
      </w:r>
      <w:r>
        <w:rPr>
          <w:rFonts w:hint="eastAsia" w:ascii="Times New Roman" w:hAnsi="Times New Roman" w:eastAsia="方正仿宋简体" w:cs="方正仿宋简体"/>
          <w:b w:val="0"/>
          <w:sz w:val="32"/>
          <w:szCs w:val="32"/>
        </w:rPr>
        <w:t>个内设机构（正科级）：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ascii="Times New Roman" w:hAnsi="Times New Roman" w:eastAsia="方正仿宋简体" w:cs="方正仿宋简体"/>
          <w:b w:val="0"/>
          <w:sz w:val="32"/>
          <w:szCs w:val="32"/>
        </w:rPr>
      </w:pPr>
      <w:r>
        <w:rPr>
          <w:rFonts w:hint="eastAsia" w:eastAsia="方正仿宋简体" w:cs="方正仿宋简体"/>
          <w:b w:val="0"/>
          <w:sz w:val="32"/>
          <w:szCs w:val="32"/>
          <w:lang w:val="en-US" w:eastAsia="zh-CN"/>
        </w:rPr>
        <w:t>1.</w:t>
      </w:r>
      <w:r>
        <w:rPr>
          <w:rFonts w:hint="eastAsia" w:ascii="Times New Roman" w:hAnsi="Times New Roman" w:eastAsia="方正仿宋简体" w:cs="方正仿宋简体"/>
          <w:b w:val="0"/>
          <w:sz w:val="32"/>
          <w:szCs w:val="32"/>
        </w:rPr>
        <w:t>办公室</w:t>
      </w:r>
      <w:r>
        <w:rPr>
          <w:rFonts w:hint="eastAsia" w:cs="方正仿宋简体"/>
          <w:b w:val="0"/>
          <w:sz w:val="32"/>
          <w:szCs w:val="32"/>
          <w:lang w:eastAsia="zh-CN"/>
        </w:rPr>
        <w:t>，</w:t>
      </w:r>
      <w:r>
        <w:rPr>
          <w:rFonts w:hint="eastAsia" w:ascii="Times New Roman" w:hAnsi="Times New Roman" w:eastAsia="方正仿宋简体" w:cs="方正仿宋简体"/>
          <w:b w:val="0"/>
          <w:sz w:val="32"/>
          <w:szCs w:val="32"/>
        </w:rPr>
        <w:t>负责机关日常运转工作。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简体" w:cs="方正仿宋简体"/>
          <w:b w:val="0"/>
          <w:sz w:val="32"/>
          <w:szCs w:val="32"/>
        </w:rPr>
      </w:pPr>
      <w:r>
        <w:rPr>
          <w:rFonts w:ascii="Times New Roman" w:hAnsi="Times New Roman" w:eastAsia="方正仿宋简体" w:cs="方正仿宋简体"/>
          <w:b w:val="0"/>
          <w:sz w:val="32"/>
          <w:szCs w:val="32"/>
        </w:rPr>
        <w:t>2</w:t>
      </w:r>
      <w:r>
        <w:rPr>
          <w:rFonts w:hint="eastAsia" w:eastAsia="方正仿宋简体" w:cs="方正仿宋简体"/>
          <w:b w:val="0"/>
          <w:sz w:val="32"/>
          <w:szCs w:val="32"/>
          <w:lang w:val="en-US" w:eastAsia="zh-CN"/>
        </w:rPr>
        <w:t>.</w:t>
      </w:r>
      <w:r>
        <w:rPr>
          <w:rFonts w:hint="eastAsia" w:ascii="Times New Roman" w:hAnsi="Times New Roman" w:eastAsia="方正仿宋简体" w:cs="方正仿宋简体"/>
          <w:b w:val="0"/>
          <w:sz w:val="32"/>
          <w:szCs w:val="32"/>
        </w:rPr>
        <w:t>国</w:t>
      </w:r>
      <w:r>
        <w:rPr>
          <w:rFonts w:hint="default" w:ascii="Times New Roman" w:hAnsi="Times New Roman" w:eastAsia="方正仿宋简体" w:cs="方正仿宋简体"/>
          <w:b w:val="0"/>
          <w:sz w:val="32"/>
          <w:szCs w:val="32"/>
        </w:rPr>
        <w:t>民经济和体制改革综合科（经济运行调节科、政策法规科、发展和战略规划科）</w:t>
      </w:r>
      <w:r>
        <w:rPr>
          <w:rFonts w:hint="eastAsia" w:ascii="Times New Roman" w:hAnsi="Times New Roman" w:eastAsia="方正仿宋简体" w:cs="方正仿宋简体"/>
          <w:b w:val="0"/>
          <w:sz w:val="32"/>
          <w:szCs w:val="32"/>
        </w:rPr>
        <w:t>，</w:t>
      </w:r>
      <w:r>
        <w:rPr>
          <w:rFonts w:hint="default" w:ascii="Times New Roman" w:hAnsi="Times New Roman" w:eastAsia="方正仿宋简体" w:cs="方正仿宋简体"/>
          <w:b w:val="0"/>
          <w:sz w:val="32"/>
          <w:szCs w:val="32"/>
        </w:rPr>
        <w:t>组织拟订和实施国民经济和社会发展年度计划</w:t>
      </w:r>
      <w:r>
        <w:rPr>
          <w:rFonts w:hint="eastAsia" w:ascii="Times New Roman" w:hAnsi="Times New Roman" w:eastAsia="方正仿宋简体" w:cs="方正仿宋简体"/>
          <w:b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简体" w:cs="方正仿宋简体"/>
          <w:b w:val="0"/>
          <w:sz w:val="32"/>
          <w:szCs w:val="32"/>
        </w:rPr>
      </w:pPr>
      <w:r>
        <w:rPr>
          <w:rFonts w:hint="default" w:ascii="Times New Roman" w:hAnsi="Times New Roman" w:eastAsia="方正仿宋简体" w:cs="方正仿宋简体"/>
          <w:b w:val="0"/>
          <w:sz w:val="32"/>
          <w:szCs w:val="32"/>
        </w:rPr>
        <w:t>3</w:t>
      </w:r>
      <w:r>
        <w:rPr>
          <w:rFonts w:hint="eastAsia"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rPr>
        <w:t>固定资产投资科（评估督导科）</w:t>
      </w:r>
      <w:r>
        <w:rPr>
          <w:rFonts w:hint="eastAsia" w:ascii="Times New Roman" w:hAnsi="Times New Roman" w:eastAsia="方正仿宋简体" w:cs="方正仿宋简体"/>
          <w:b w:val="0"/>
          <w:sz w:val="32"/>
          <w:szCs w:val="32"/>
          <w:lang w:eastAsia="zh-CN"/>
        </w:rPr>
        <w:t>，</w:t>
      </w:r>
      <w:r>
        <w:rPr>
          <w:rFonts w:hint="default" w:ascii="Times New Roman" w:hAnsi="Times New Roman" w:eastAsia="方正仿宋简体" w:cs="方正仿宋简体"/>
          <w:b w:val="0"/>
          <w:sz w:val="32"/>
          <w:szCs w:val="32"/>
        </w:rPr>
        <w:t>提出全社会固定资产投资建议，拟订全社会固定资产投资总规划、结构调控目标和具体措施、中央预算内投资项目申报计划。拟订全市年度地方预算内基本建设项目投资计划。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ascii="Times New Roman" w:hAnsi="Times New Roman" w:eastAsia="方正仿宋简体" w:cs="方正仿宋简体"/>
          <w:b w:val="0"/>
          <w:sz w:val="32"/>
          <w:szCs w:val="32"/>
        </w:rPr>
      </w:pPr>
      <w:r>
        <w:rPr>
          <w:rFonts w:ascii="Times New Roman" w:hAnsi="Times New Roman" w:eastAsia="方正仿宋简体" w:cs="方正仿宋简体"/>
          <w:b w:val="0"/>
          <w:sz w:val="32"/>
          <w:szCs w:val="32"/>
        </w:rPr>
        <w:t>4</w:t>
      </w:r>
      <w:r>
        <w:rPr>
          <w:rFonts w:hint="eastAsia"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民营经济发展局（经济贸易和社会信用科）</w:t>
      </w:r>
      <w:r>
        <w:rPr>
          <w:rFonts w:hint="eastAsia" w:ascii="Times New Roman" w:hAnsi="Times New Roman"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组织研究提出促进非公有制经济（民间投资）发展建议，跟踪了解和分析研判民营经济发展状况，统筹协调、组织制定全市促进民营经济发展措施，制定促进民间投资发展具体措施。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简体" w:cs="方正仿宋简体"/>
          <w:b w:val="0"/>
          <w:sz w:val="32"/>
          <w:szCs w:val="32"/>
          <w:lang w:val="en-US" w:eastAsia="zh-CN"/>
        </w:rPr>
      </w:pPr>
      <w:r>
        <w:rPr>
          <w:rFonts w:hint="default" w:ascii="Times New Roman" w:hAnsi="Times New Roman" w:eastAsia="方正仿宋简体" w:cs="方正仿宋简体"/>
          <w:b w:val="0"/>
          <w:sz w:val="32"/>
          <w:szCs w:val="32"/>
          <w:lang w:val="en-US" w:eastAsia="zh-CN"/>
        </w:rPr>
        <w:t>5</w:t>
      </w:r>
      <w:r>
        <w:rPr>
          <w:rFonts w:hint="eastAsia"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农村经济科</w:t>
      </w:r>
      <w:r>
        <w:rPr>
          <w:rFonts w:hint="eastAsia" w:ascii="Times New Roman" w:hAnsi="Times New Roman"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提出农村经济、生态保护与建设发展规划、体制改革等建议，协调有关重大问题。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简体" w:cs="方正仿宋简体"/>
          <w:b w:val="0"/>
          <w:sz w:val="32"/>
          <w:szCs w:val="32"/>
          <w:lang w:val="en-US" w:eastAsia="zh-CN"/>
        </w:rPr>
      </w:pPr>
      <w:r>
        <w:rPr>
          <w:rFonts w:ascii="Times New Roman" w:hAnsi="Times New Roman" w:eastAsia="方正仿宋简体" w:cs="方正仿宋简体"/>
          <w:b w:val="0"/>
          <w:sz w:val="32"/>
          <w:szCs w:val="32"/>
        </w:rPr>
        <w:t>6</w:t>
      </w:r>
      <w:r>
        <w:rPr>
          <w:rFonts w:hint="eastAsia"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基础设施和产业发展科</w:t>
      </w:r>
      <w:r>
        <w:rPr>
          <w:rFonts w:hint="eastAsia" w:ascii="Times New Roman" w:hAnsi="Times New Roman"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牵头重大基础设施建设协调机制，提出并协调实施重大基础设施布局建议。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简体" w:cs="方正仿宋简体"/>
          <w:b w:val="0"/>
          <w:sz w:val="32"/>
          <w:szCs w:val="32"/>
          <w:lang w:val="en-US" w:eastAsia="zh-CN"/>
        </w:rPr>
      </w:pPr>
      <w:r>
        <w:rPr>
          <w:rFonts w:hint="eastAsia" w:ascii="Times New Roman" w:hAnsi="Times New Roman" w:eastAsia="方正仿宋简体" w:cs="方正仿宋简体"/>
          <w:b w:val="0"/>
          <w:sz w:val="32"/>
          <w:szCs w:val="32"/>
        </w:rPr>
        <w:t>7</w:t>
      </w:r>
      <w:r>
        <w:rPr>
          <w:rFonts w:hint="eastAsia"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资源节约和环境保护科</w:t>
      </w:r>
      <w:r>
        <w:rPr>
          <w:rFonts w:hint="eastAsia" w:ascii="Times New Roman" w:hAnsi="Times New Roman"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贯彻落实可持续发展战略，拟订并组织实施绿色发展相关规划和具体措施，承担生态文明建设和改革相关工作。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简体" w:cs="方正仿宋简体"/>
          <w:b w:val="0"/>
          <w:sz w:val="32"/>
          <w:szCs w:val="32"/>
          <w:lang w:val="en-US" w:eastAsia="zh-CN"/>
        </w:rPr>
      </w:pPr>
      <w:r>
        <w:rPr>
          <w:rFonts w:hint="eastAsia" w:ascii="Times New Roman" w:hAnsi="Times New Roman" w:eastAsia="方正仿宋简体" w:cs="方正仿宋简体"/>
          <w:b w:val="0"/>
          <w:sz w:val="32"/>
          <w:szCs w:val="32"/>
          <w:lang w:val="en-US" w:eastAsia="zh-CN"/>
        </w:rPr>
        <w:t>8</w:t>
      </w:r>
      <w:r>
        <w:rPr>
          <w:rFonts w:hint="eastAsia"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社会发展和就业收入分配科</w:t>
      </w:r>
      <w:r>
        <w:rPr>
          <w:rFonts w:hint="eastAsia" w:ascii="Times New Roman" w:hAnsi="Times New Roman"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综合提出并协调实施全市社会发展规划和具体措施。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简体" w:cs="方正仿宋简体"/>
          <w:b w:val="0"/>
          <w:sz w:val="32"/>
          <w:szCs w:val="32"/>
          <w:lang w:val="en-US" w:eastAsia="zh-CN"/>
        </w:rPr>
      </w:pPr>
      <w:r>
        <w:rPr>
          <w:rFonts w:hint="eastAsia" w:ascii="Times New Roman" w:hAnsi="Times New Roman" w:eastAsia="方正仿宋简体" w:cs="方正仿宋简体"/>
          <w:b w:val="0"/>
          <w:sz w:val="32"/>
          <w:szCs w:val="32"/>
          <w:lang w:val="en-US" w:eastAsia="zh-CN"/>
        </w:rPr>
        <w:t>9</w:t>
      </w:r>
      <w:r>
        <w:rPr>
          <w:rFonts w:hint="eastAsia"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粮食和物资储备科（政策与应急保障科、军粮供应管理科）</w:t>
      </w:r>
      <w:r>
        <w:rPr>
          <w:rFonts w:hint="eastAsia" w:ascii="Times New Roman" w:hAnsi="Times New Roman"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开展粮食和物资储备对外交流工作。承担粮食流通和物资储备体制改革工作。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简体" w:cs="方正仿宋简体"/>
          <w:b w:val="0"/>
          <w:sz w:val="32"/>
          <w:szCs w:val="32"/>
          <w:lang w:val="en-US" w:eastAsia="zh-CN"/>
        </w:rPr>
      </w:pPr>
      <w:r>
        <w:rPr>
          <w:rFonts w:hint="eastAsia" w:ascii="Times New Roman" w:hAnsi="Times New Roman" w:eastAsia="方正仿宋简体" w:cs="方正仿宋简体"/>
          <w:b w:val="0"/>
          <w:sz w:val="32"/>
          <w:szCs w:val="32"/>
          <w:lang w:val="en-US" w:eastAsia="zh-CN"/>
        </w:rPr>
        <w:t>10</w:t>
      </w:r>
      <w:r>
        <w:rPr>
          <w:rFonts w:hint="eastAsia"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价格科</w:t>
      </w:r>
      <w:r>
        <w:rPr>
          <w:rFonts w:hint="eastAsia" w:ascii="Times New Roman" w:hAnsi="Times New Roman"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监测预测预警价格变动，提出价格调控目标和建议。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简体" w:cs="方正仿宋简体"/>
          <w:b w:val="0"/>
          <w:sz w:val="32"/>
          <w:szCs w:val="32"/>
          <w:lang w:val="en-US" w:eastAsia="zh-CN"/>
        </w:rPr>
      </w:pPr>
      <w:r>
        <w:rPr>
          <w:rFonts w:hint="default" w:ascii="Times New Roman" w:hAnsi="Times New Roman" w:eastAsia="方正仿宋简体" w:cs="方正仿宋简体"/>
          <w:b w:val="0"/>
          <w:sz w:val="32"/>
          <w:szCs w:val="32"/>
          <w:lang w:val="en-US" w:eastAsia="zh-CN"/>
        </w:rPr>
        <w:t>1</w:t>
      </w:r>
      <w:r>
        <w:rPr>
          <w:rFonts w:hint="eastAsia" w:ascii="Times New Roman" w:hAnsi="Times New Roman" w:eastAsia="方正仿宋简体" w:cs="方正仿宋简体"/>
          <w:b w:val="0"/>
          <w:sz w:val="32"/>
          <w:szCs w:val="32"/>
          <w:lang w:val="en-US" w:eastAsia="zh-CN"/>
        </w:rPr>
        <w:t>1</w:t>
      </w:r>
      <w:r>
        <w:rPr>
          <w:rFonts w:hint="eastAsia"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国防动员综合协调科（军地协调科）</w:t>
      </w:r>
      <w:r>
        <w:rPr>
          <w:rFonts w:hint="eastAsia" w:ascii="Times New Roman" w:hAnsi="Times New Roman"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负责贯彻执行国防动员法律法规。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简体" w:cs="方正仿宋简体"/>
          <w:b w:val="0"/>
          <w:sz w:val="32"/>
          <w:szCs w:val="32"/>
          <w:lang w:val="en-US" w:eastAsia="zh-CN"/>
        </w:rPr>
      </w:pPr>
      <w:r>
        <w:rPr>
          <w:rFonts w:hint="default" w:ascii="Times New Roman" w:hAnsi="Times New Roman" w:eastAsia="方正仿宋简体" w:cs="方正仿宋简体"/>
          <w:b w:val="0"/>
          <w:sz w:val="32"/>
          <w:szCs w:val="32"/>
          <w:lang w:val="en-US" w:eastAsia="zh-CN"/>
        </w:rPr>
        <w:t>1</w:t>
      </w:r>
      <w:r>
        <w:rPr>
          <w:rFonts w:hint="eastAsia" w:ascii="Times New Roman" w:hAnsi="Times New Roman" w:eastAsia="方正仿宋简体" w:cs="方正仿宋简体"/>
          <w:b w:val="0"/>
          <w:sz w:val="32"/>
          <w:szCs w:val="32"/>
          <w:lang w:val="en-US" w:eastAsia="zh-CN"/>
        </w:rPr>
        <w:t>2</w:t>
      </w:r>
      <w:r>
        <w:rPr>
          <w:rFonts w:hint="eastAsia"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人事科</w:t>
      </w:r>
      <w:r>
        <w:rPr>
          <w:rFonts w:hint="eastAsia" w:ascii="Times New Roman" w:hAnsi="Times New Roman" w:eastAsia="方正仿宋简体" w:cs="方正仿宋简体"/>
          <w:b w:val="0"/>
          <w:sz w:val="32"/>
          <w:szCs w:val="32"/>
          <w:lang w:val="en-US" w:eastAsia="zh-CN"/>
        </w:rPr>
        <w:t>，</w:t>
      </w:r>
      <w:r>
        <w:rPr>
          <w:rFonts w:hint="default" w:ascii="Times New Roman" w:hAnsi="Times New Roman" w:eastAsia="方正仿宋简体" w:cs="方正仿宋简体"/>
          <w:b w:val="0"/>
          <w:sz w:val="32"/>
          <w:szCs w:val="32"/>
          <w:lang w:val="en-US" w:eastAsia="zh-CN"/>
        </w:rPr>
        <w:t>承担机关及所属事业单位的人事管理、教育培训、人才队伍、工资福利等工作。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简体" w:cs="方正仿宋简体"/>
          <w:b w:val="0"/>
          <w:sz w:val="32"/>
          <w:szCs w:val="32"/>
          <w:lang w:val="en-US" w:eastAsia="zh-CN"/>
        </w:rPr>
      </w:pPr>
      <w:r>
        <w:rPr>
          <w:rFonts w:hint="default" w:ascii="Times New Roman" w:hAnsi="Times New Roman" w:eastAsia="方正仿宋简体" w:cs="方正仿宋简体"/>
          <w:b w:val="0"/>
          <w:sz w:val="32"/>
          <w:szCs w:val="32"/>
          <w:lang w:val="en-US" w:eastAsia="zh-CN"/>
        </w:rPr>
        <w:t>1</w:t>
      </w:r>
      <w:r>
        <w:rPr>
          <w:rFonts w:hint="eastAsia" w:ascii="Times New Roman" w:hAnsi="Times New Roman" w:eastAsia="方正仿宋简体" w:cs="方正仿宋简体"/>
          <w:b w:val="0"/>
          <w:sz w:val="32"/>
          <w:szCs w:val="32"/>
          <w:lang w:val="en-US" w:eastAsia="zh-CN"/>
        </w:rPr>
        <w:t>3</w:t>
      </w:r>
      <w:r>
        <w:rPr>
          <w:rFonts w:hint="eastAsia" w:eastAsia="方正仿宋简体" w:cs="方正仿宋简体"/>
          <w:b w:val="0"/>
          <w:sz w:val="32"/>
          <w:szCs w:val="32"/>
          <w:lang w:val="en-US" w:eastAsia="zh-CN"/>
        </w:rPr>
        <w:t>.</w:t>
      </w:r>
      <w:r>
        <w:rPr>
          <w:rFonts w:hint="eastAsia" w:ascii="Times New Roman" w:hAnsi="Times New Roman" w:eastAsia="方正仿宋简体" w:cs="方正仿宋简体"/>
          <w:b w:val="0"/>
          <w:sz w:val="32"/>
          <w:szCs w:val="32"/>
          <w:lang w:val="en-US" w:eastAsia="zh-CN"/>
        </w:rPr>
        <w:t>基本建设项目管理中心（重大建设项目稽查特派员工作室），</w:t>
      </w:r>
      <w:r>
        <w:rPr>
          <w:rFonts w:hint="default" w:ascii="Times New Roman" w:hAnsi="Times New Roman" w:eastAsia="方正仿宋简体" w:cs="方正仿宋简体"/>
          <w:b w:val="0"/>
          <w:sz w:val="32"/>
          <w:szCs w:val="32"/>
          <w:lang w:val="en-US" w:eastAsia="zh-CN"/>
        </w:rPr>
        <w:t>组织开展重点建设项目检查和验收工作。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简体" w:cs="方正仿宋简体"/>
          <w:b w:val="0"/>
          <w:sz w:val="32"/>
          <w:szCs w:val="32"/>
          <w:lang w:val="en-US" w:eastAsia="zh-CN"/>
        </w:rPr>
      </w:pPr>
      <w:r>
        <w:rPr>
          <w:rFonts w:hint="eastAsia" w:ascii="Times New Roman" w:hAnsi="Times New Roman" w:eastAsia="方正仿宋简体" w:cs="方正仿宋简体"/>
          <w:b w:val="0"/>
          <w:sz w:val="32"/>
          <w:szCs w:val="32"/>
          <w:lang w:val="en-US" w:eastAsia="zh-CN"/>
        </w:rPr>
        <w:t>14</w:t>
      </w:r>
      <w:r>
        <w:rPr>
          <w:rFonts w:hint="eastAsia" w:eastAsia="方正仿宋简体" w:cs="方正仿宋简体"/>
          <w:b w:val="0"/>
          <w:sz w:val="32"/>
          <w:szCs w:val="32"/>
          <w:lang w:val="en-US" w:eastAsia="zh-CN"/>
        </w:rPr>
        <w:t>.</w:t>
      </w:r>
      <w:r>
        <w:rPr>
          <w:rFonts w:hint="eastAsia" w:ascii="Times New Roman" w:hAnsi="Times New Roman" w:eastAsia="方正仿宋简体" w:cs="方正仿宋简体"/>
          <w:b w:val="0"/>
          <w:sz w:val="32"/>
          <w:szCs w:val="32"/>
          <w:lang w:val="en-US" w:eastAsia="zh-CN"/>
        </w:rPr>
        <w:t>经济合作中心（受援办），</w:t>
      </w:r>
      <w:r>
        <w:rPr>
          <w:rFonts w:hint="default" w:ascii="Times New Roman" w:hAnsi="Times New Roman" w:eastAsia="方正仿宋简体" w:cs="方正仿宋简体"/>
          <w:b w:val="0"/>
          <w:sz w:val="32"/>
          <w:szCs w:val="32"/>
          <w:lang w:val="en-US" w:eastAsia="zh-CN"/>
        </w:rPr>
        <w:t>负责落实浙江、辽宁两省和五大国有企业对口援助项目和资金。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简体" w:cs="方正仿宋简体"/>
          <w:b w:val="0"/>
          <w:sz w:val="32"/>
          <w:szCs w:val="32"/>
          <w:lang w:val="en-US" w:eastAsia="zh-CN"/>
        </w:rPr>
      </w:pPr>
      <w:r>
        <w:rPr>
          <w:rFonts w:hint="eastAsia" w:ascii="Times New Roman" w:hAnsi="Times New Roman" w:eastAsia="方正仿宋简体" w:cs="方正仿宋简体"/>
          <w:b w:val="0"/>
          <w:sz w:val="32"/>
          <w:szCs w:val="32"/>
          <w:lang w:val="en-US" w:eastAsia="zh-CN"/>
        </w:rPr>
        <w:t>15</w:t>
      </w:r>
      <w:r>
        <w:rPr>
          <w:rFonts w:hint="eastAsia" w:eastAsia="方正仿宋简体" w:cs="方正仿宋简体"/>
          <w:b w:val="0"/>
          <w:sz w:val="32"/>
          <w:szCs w:val="32"/>
          <w:lang w:val="en-US" w:eastAsia="zh-CN"/>
        </w:rPr>
        <w:t>.</w:t>
      </w:r>
      <w:r>
        <w:rPr>
          <w:rFonts w:hint="eastAsia" w:ascii="Times New Roman" w:hAnsi="Times New Roman" w:eastAsia="方正仿宋简体" w:cs="方正仿宋简体"/>
          <w:b w:val="0"/>
          <w:sz w:val="32"/>
          <w:szCs w:val="32"/>
          <w:lang w:val="en-US" w:eastAsia="zh-CN"/>
        </w:rPr>
        <w:t>经济信息中心，</w:t>
      </w:r>
      <w:r>
        <w:rPr>
          <w:rFonts w:hint="default" w:ascii="Times New Roman" w:hAnsi="Times New Roman" w:eastAsia="方正仿宋简体" w:cs="方正仿宋简体"/>
          <w:b w:val="0"/>
          <w:sz w:val="32"/>
          <w:szCs w:val="32"/>
          <w:lang w:val="en-US" w:eastAsia="zh-CN"/>
        </w:rPr>
        <w:t>负责国民经济和社会发展信息收集、宏观经济预测和预警、运行分析等工作。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简体" w:cs="方正仿宋简体"/>
          <w:b w:val="0"/>
          <w:sz w:val="32"/>
          <w:szCs w:val="32"/>
          <w:lang w:val="en-US" w:eastAsia="zh-CN"/>
        </w:rPr>
      </w:pPr>
      <w:r>
        <w:rPr>
          <w:rFonts w:hint="eastAsia" w:ascii="Times New Roman" w:hAnsi="Times New Roman" w:eastAsia="方正仿宋简体" w:cs="方正仿宋简体"/>
          <w:b w:val="0"/>
          <w:sz w:val="32"/>
          <w:szCs w:val="32"/>
          <w:lang w:val="en-US" w:eastAsia="zh-CN"/>
        </w:rPr>
        <w:t>16</w:t>
      </w:r>
      <w:r>
        <w:rPr>
          <w:rFonts w:hint="eastAsia" w:eastAsia="方正仿宋简体" w:cs="方正仿宋简体"/>
          <w:b w:val="0"/>
          <w:sz w:val="32"/>
          <w:szCs w:val="32"/>
          <w:lang w:val="en-US" w:eastAsia="zh-CN"/>
        </w:rPr>
        <w:t>.</w:t>
      </w:r>
      <w:r>
        <w:rPr>
          <w:rFonts w:hint="eastAsia" w:ascii="Times New Roman" w:hAnsi="Times New Roman" w:eastAsia="方正仿宋简体" w:cs="方正仿宋简体"/>
          <w:b w:val="0"/>
          <w:sz w:val="32"/>
          <w:szCs w:val="32"/>
          <w:lang w:val="en-US" w:eastAsia="zh-CN"/>
        </w:rPr>
        <w:t>项目评审中心，</w:t>
      </w:r>
      <w:r>
        <w:rPr>
          <w:rFonts w:hint="default" w:ascii="Times New Roman" w:hAnsi="Times New Roman" w:eastAsia="方正仿宋简体" w:cs="方正仿宋简体"/>
          <w:b w:val="0"/>
          <w:sz w:val="32"/>
          <w:szCs w:val="32"/>
          <w:lang w:val="en-US" w:eastAsia="zh-CN"/>
        </w:rPr>
        <w:t>负责全市基本建设项目专家库和项目库的建设、管理及使用等工作。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简体" w:cs="方正仿宋简体"/>
          <w:b w:val="0"/>
          <w:sz w:val="32"/>
          <w:szCs w:val="32"/>
          <w:lang w:val="en-US" w:eastAsia="zh-CN"/>
        </w:rPr>
      </w:pPr>
      <w:r>
        <w:rPr>
          <w:rFonts w:hint="default" w:ascii="Times New Roman" w:hAnsi="Times New Roman" w:eastAsia="方正仿宋简体" w:cs="方正仿宋简体"/>
          <w:b w:val="0"/>
          <w:sz w:val="32"/>
          <w:szCs w:val="32"/>
          <w:lang w:val="en-US" w:eastAsia="zh-CN"/>
        </w:rPr>
        <w:t>1</w:t>
      </w:r>
      <w:r>
        <w:rPr>
          <w:rFonts w:hint="eastAsia" w:ascii="Times New Roman" w:hAnsi="Times New Roman" w:eastAsia="方正仿宋简体" w:cs="方正仿宋简体"/>
          <w:b w:val="0"/>
          <w:sz w:val="32"/>
          <w:szCs w:val="32"/>
          <w:lang w:val="en-US" w:eastAsia="zh-CN"/>
        </w:rPr>
        <w:t>7</w:t>
      </w:r>
      <w:r>
        <w:rPr>
          <w:rFonts w:hint="eastAsia" w:eastAsia="方正仿宋简体" w:cs="方正仿宋简体"/>
          <w:b w:val="0"/>
          <w:sz w:val="32"/>
          <w:szCs w:val="32"/>
          <w:lang w:val="en-US" w:eastAsia="zh-CN"/>
        </w:rPr>
        <w:t>.</w:t>
      </w:r>
      <w:r>
        <w:rPr>
          <w:rFonts w:hint="eastAsia" w:ascii="Times New Roman" w:hAnsi="Times New Roman" w:eastAsia="方正仿宋简体" w:cs="方正仿宋简体"/>
          <w:b w:val="0"/>
          <w:sz w:val="32"/>
          <w:szCs w:val="32"/>
          <w:lang w:val="en-US" w:eastAsia="zh-CN"/>
        </w:rPr>
        <w:t>价格监测和认证中心，</w:t>
      </w:r>
      <w:r>
        <w:rPr>
          <w:rFonts w:hint="default" w:ascii="Times New Roman" w:hAnsi="Times New Roman" w:eastAsia="方正仿宋简体" w:cs="方正仿宋简体"/>
          <w:b w:val="0"/>
          <w:sz w:val="32"/>
          <w:szCs w:val="32"/>
          <w:lang w:val="en-US" w:eastAsia="zh-CN"/>
        </w:rPr>
        <w:t>负责市场价格的统计监测工作。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简体" w:cs="方正仿宋简体"/>
          <w:b w:val="0"/>
          <w:sz w:val="32"/>
          <w:szCs w:val="32"/>
          <w:lang w:val="en-US" w:eastAsia="zh-CN"/>
        </w:rPr>
      </w:pPr>
      <w:r>
        <w:rPr>
          <w:rFonts w:hint="eastAsia" w:ascii="Times New Roman" w:hAnsi="Times New Roman" w:eastAsia="方正仿宋简体" w:cs="方正仿宋简体"/>
          <w:b w:val="0"/>
          <w:sz w:val="32"/>
          <w:szCs w:val="32"/>
          <w:lang w:val="en-US" w:eastAsia="zh-CN"/>
        </w:rPr>
        <w:t>18</w:t>
      </w:r>
      <w:r>
        <w:rPr>
          <w:rFonts w:hint="eastAsia" w:eastAsia="方正仿宋简体" w:cs="方正仿宋简体"/>
          <w:b w:val="0"/>
          <w:sz w:val="32"/>
          <w:szCs w:val="32"/>
          <w:lang w:val="en-US" w:eastAsia="zh-CN"/>
        </w:rPr>
        <w:t>.</w:t>
      </w:r>
      <w:r>
        <w:rPr>
          <w:rFonts w:hint="eastAsia" w:ascii="Times New Roman" w:hAnsi="Times New Roman" w:eastAsia="方正仿宋简体" w:cs="方正仿宋简体"/>
          <w:b w:val="0"/>
          <w:sz w:val="32"/>
          <w:szCs w:val="32"/>
          <w:lang w:val="en-US" w:eastAsia="zh-CN"/>
        </w:rPr>
        <w:t>那曲国家粮食储备库，</w:t>
      </w:r>
      <w:r>
        <w:rPr>
          <w:rFonts w:hint="default" w:ascii="Times New Roman" w:hAnsi="Times New Roman" w:eastAsia="方正仿宋简体" w:cs="方正仿宋简体"/>
          <w:b w:val="0"/>
          <w:sz w:val="32"/>
          <w:szCs w:val="32"/>
          <w:lang w:val="en-US" w:eastAsia="zh-CN"/>
        </w:rPr>
        <w:t>负责全市储备粮实物垂直管理工作。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简体" w:cs="Times New Roman"/>
          <w:b w:val="0"/>
          <w:sz w:val="32"/>
          <w:szCs w:val="32"/>
          <w:lang w:val="en-US" w:eastAsia="zh-CN"/>
        </w:rPr>
      </w:pPr>
      <w:r>
        <w:rPr>
          <w:rFonts w:hint="eastAsia" w:ascii="Times New Roman" w:hAnsi="Times New Roman" w:eastAsia="方正仿宋简体" w:cs="方正仿宋简体"/>
          <w:b w:val="0"/>
          <w:sz w:val="32"/>
          <w:szCs w:val="32"/>
          <w:lang w:val="en-US" w:eastAsia="zh-CN"/>
        </w:rPr>
        <w:t>19</w:t>
      </w:r>
      <w:r>
        <w:rPr>
          <w:rFonts w:hint="eastAsia" w:eastAsia="方正仿宋简体" w:cs="方正仿宋简体"/>
          <w:b w:val="0"/>
          <w:sz w:val="32"/>
          <w:szCs w:val="32"/>
          <w:lang w:val="en-US" w:eastAsia="zh-CN"/>
        </w:rPr>
        <w:t>.</w:t>
      </w:r>
      <w:r>
        <w:rPr>
          <w:rFonts w:hint="eastAsia" w:ascii="Times New Roman" w:hAnsi="Times New Roman" w:eastAsia="方正仿宋简体" w:cs="方正仿宋简体"/>
          <w:b w:val="0"/>
          <w:sz w:val="32"/>
          <w:szCs w:val="32"/>
          <w:lang w:val="en-US" w:eastAsia="zh-CN"/>
        </w:rPr>
        <w:t>物资储备库，</w:t>
      </w:r>
      <w:r>
        <w:rPr>
          <w:rFonts w:hint="default" w:ascii="Times New Roman" w:hAnsi="Times New Roman" w:eastAsia="方正仿宋简体" w:cs="Times New Roman"/>
          <w:b w:val="0"/>
          <w:sz w:val="32"/>
          <w:szCs w:val="32"/>
          <w:lang w:val="en-US" w:eastAsia="zh-CN"/>
        </w:rPr>
        <w:t>开展应急管理方面的合作与交流，履行相关合作协议，组织参与区内外应急救援。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ascii="Times New Roman" w:hAnsi="Times New Roman" w:eastAsia="方正仿宋简体" w:cs="方正仿宋简体"/>
          <w:b w:val="0"/>
          <w:sz w:val="32"/>
          <w:szCs w:val="32"/>
        </w:rPr>
      </w:pPr>
      <w:r>
        <w:rPr>
          <w:rFonts w:hint="eastAsia" w:ascii="Times New Roman" w:hAnsi="Times New Roman" w:eastAsia="方正仿宋简体" w:cs="方正仿宋简体"/>
          <w:b w:val="0"/>
          <w:sz w:val="32"/>
          <w:szCs w:val="32"/>
          <w:lang w:val="en-US" w:eastAsia="zh-CN"/>
        </w:rPr>
        <w:t>20</w:t>
      </w:r>
      <w:r>
        <w:rPr>
          <w:rFonts w:hint="eastAsia" w:eastAsia="方正仿宋简体" w:cs="方正仿宋简体"/>
          <w:b w:val="0"/>
          <w:sz w:val="32"/>
          <w:szCs w:val="32"/>
          <w:lang w:val="en-US" w:eastAsia="zh-CN"/>
        </w:rPr>
        <w:t>.</w:t>
      </w:r>
      <w:r>
        <w:rPr>
          <w:rFonts w:hint="eastAsia" w:ascii="Times New Roman" w:hAnsi="Times New Roman" w:eastAsia="方正仿宋简体" w:cs="方正仿宋简体"/>
          <w:b w:val="0"/>
          <w:sz w:val="32"/>
          <w:szCs w:val="32"/>
          <w:lang w:val="en-US" w:eastAsia="zh-CN"/>
        </w:rPr>
        <w:t>生态产品价值转化中心，承担全市生态资源和各类优质生态产品价值转化研究</w:t>
      </w:r>
      <w:r>
        <w:rPr>
          <w:rFonts w:hint="eastAsia" w:ascii="Times New Roman" w:hAnsi="Times New Roman" w:eastAsia="方正仿宋简体" w:cs="方正仿宋简体"/>
          <w:b w:val="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简体" w:cs="方正仿宋简体"/>
          <w:b w:val="0"/>
          <w:sz w:val="32"/>
          <w:szCs w:val="32"/>
          <w:lang w:val="en-US" w:eastAsia="zh-CN"/>
        </w:rPr>
      </w:pPr>
      <w:r>
        <w:rPr>
          <w:rFonts w:hint="eastAsia" w:ascii="Times New Roman" w:hAnsi="Times New Roman" w:eastAsia="方正仿宋简体" w:cs="方正仿宋简体"/>
          <w:b w:val="0"/>
          <w:sz w:val="32"/>
          <w:szCs w:val="32"/>
          <w:lang w:val="en-US" w:eastAsia="zh-CN"/>
        </w:rPr>
        <w:t>21</w:t>
      </w:r>
      <w:r>
        <w:rPr>
          <w:rFonts w:hint="eastAsia" w:eastAsia="方正仿宋简体" w:cs="方正仿宋简体"/>
          <w:b w:val="0"/>
          <w:sz w:val="32"/>
          <w:szCs w:val="32"/>
          <w:lang w:val="en-US" w:eastAsia="zh-CN"/>
        </w:rPr>
        <w:t>.</w:t>
      </w:r>
      <w:r>
        <w:rPr>
          <w:rFonts w:hint="eastAsia" w:ascii="Times New Roman" w:hAnsi="Times New Roman" w:eastAsia="方正仿宋简体" w:cs="方正仿宋简体"/>
          <w:b w:val="0"/>
          <w:sz w:val="32"/>
          <w:szCs w:val="32"/>
          <w:lang w:val="en-US" w:eastAsia="zh-CN"/>
        </w:rPr>
        <w:t>军粮供应站，负责全面贯彻执行国家军粮供应政策及有关法律法规。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简体" w:cs="方正仿宋简体"/>
          <w:b w:val="0"/>
          <w:sz w:val="32"/>
          <w:szCs w:val="32"/>
          <w:lang w:val="en-US" w:eastAsia="zh-CN"/>
        </w:rPr>
      </w:pPr>
      <w:r>
        <w:rPr>
          <w:rFonts w:hint="eastAsia" w:ascii="Times New Roman" w:hAnsi="Times New Roman" w:eastAsia="方正仿宋简体" w:cs="方正仿宋简体"/>
          <w:b w:val="0"/>
          <w:sz w:val="32"/>
          <w:szCs w:val="32"/>
          <w:lang w:val="en-US" w:eastAsia="zh-CN"/>
        </w:rPr>
        <w:t>22</w:t>
      </w:r>
      <w:r>
        <w:rPr>
          <w:rFonts w:hint="eastAsia" w:eastAsia="方正仿宋简体" w:cs="方正仿宋简体"/>
          <w:b w:val="0"/>
          <w:sz w:val="32"/>
          <w:szCs w:val="32"/>
          <w:lang w:val="en-US" w:eastAsia="zh-CN"/>
        </w:rPr>
        <w:t>.</w:t>
      </w:r>
      <w:r>
        <w:rPr>
          <w:rFonts w:hint="eastAsia" w:ascii="Times New Roman" w:hAnsi="Times New Roman" w:eastAsia="方正仿宋简体" w:cs="方正仿宋简体"/>
          <w:b w:val="0"/>
          <w:sz w:val="32"/>
          <w:szCs w:val="32"/>
          <w:lang w:val="en-US" w:eastAsia="zh-CN"/>
        </w:rPr>
        <w:t>人防中心，拟定人民防空工作的政策和措施并监督实施。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简体" w:cs="方正仿宋简体"/>
          <w:b w:val="0"/>
          <w:sz w:val="32"/>
          <w:szCs w:val="32"/>
          <w:lang w:val="en-US" w:eastAsia="zh-CN"/>
        </w:rPr>
      </w:pPr>
      <w:r>
        <w:rPr>
          <w:rFonts w:hint="eastAsia" w:ascii="Times New Roman" w:hAnsi="Times New Roman" w:eastAsia="方正仿宋简体" w:cs="方正仿宋简体"/>
          <w:b w:val="0"/>
          <w:sz w:val="32"/>
          <w:szCs w:val="32"/>
          <w:lang w:val="en-US" w:eastAsia="zh-CN"/>
        </w:rPr>
        <w:t>23</w:t>
      </w:r>
      <w:r>
        <w:rPr>
          <w:rFonts w:hint="eastAsia" w:eastAsia="方正仿宋简体" w:cs="方正仿宋简体"/>
          <w:b w:val="0"/>
          <w:sz w:val="32"/>
          <w:szCs w:val="32"/>
          <w:lang w:val="en-US" w:eastAsia="zh-CN"/>
        </w:rPr>
        <w:t>.</w:t>
      </w:r>
      <w:r>
        <w:rPr>
          <w:rFonts w:hint="eastAsia" w:ascii="Times New Roman" w:hAnsi="Times New Roman" w:eastAsia="方正仿宋简体" w:cs="方正仿宋简体"/>
          <w:b w:val="0"/>
          <w:sz w:val="32"/>
          <w:szCs w:val="32"/>
          <w:lang w:val="en-US" w:eastAsia="zh-CN"/>
        </w:rPr>
        <w:t>后勤服务中心，</w:t>
      </w:r>
      <w:r>
        <w:rPr>
          <w:rFonts w:hint="default" w:ascii="Times New Roman" w:hAnsi="Times New Roman" w:eastAsia="方正仿宋简体" w:cs="方正仿宋简体"/>
          <w:b w:val="0"/>
          <w:sz w:val="32"/>
          <w:szCs w:val="32"/>
          <w:lang w:val="en-US" w:eastAsia="zh-CN"/>
        </w:rPr>
        <w:t>负责后勤服务工作，保障机关日常运转。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方正仿宋简体" w:cs="方正仿宋简体"/>
          <w:b w:val="0"/>
          <w:sz w:val="32"/>
          <w:szCs w:val="32"/>
          <w:lang w:val="en-US" w:eastAsia="zh-CN"/>
        </w:rPr>
      </w:pPr>
      <w:r>
        <w:rPr>
          <w:rFonts w:hint="eastAsia" w:ascii="Times New Roman" w:hAnsi="Times New Roman" w:eastAsia="方正仿宋简体" w:cs="方正仿宋简体"/>
          <w:b w:val="0"/>
          <w:sz w:val="32"/>
          <w:szCs w:val="32"/>
          <w:lang w:val="en-US" w:eastAsia="zh-CN"/>
        </w:rPr>
        <w:t>24</w:t>
      </w:r>
      <w:r>
        <w:rPr>
          <w:rFonts w:hint="eastAsia" w:eastAsia="方正仿宋简体" w:cs="方正仿宋简体"/>
          <w:b w:val="0"/>
          <w:sz w:val="32"/>
          <w:szCs w:val="32"/>
          <w:lang w:val="en-US" w:eastAsia="zh-CN"/>
        </w:rPr>
        <w:t>.</w:t>
      </w:r>
      <w:r>
        <w:rPr>
          <w:rFonts w:hint="eastAsia" w:ascii="Times New Roman" w:hAnsi="Times New Roman" w:eastAsia="方正仿宋简体" w:cs="方正仿宋简体"/>
          <w:b w:val="0"/>
          <w:sz w:val="32"/>
          <w:szCs w:val="32"/>
          <w:lang w:val="en-US" w:eastAsia="zh-CN"/>
        </w:rPr>
        <w:t>财务室，</w:t>
      </w:r>
      <w:r>
        <w:rPr>
          <w:rFonts w:hint="default" w:ascii="Times New Roman" w:hAnsi="Times New Roman" w:eastAsia="方正仿宋简体" w:cs="方正仿宋简体"/>
          <w:b w:val="0"/>
          <w:sz w:val="32"/>
          <w:szCs w:val="32"/>
          <w:lang w:val="en-US" w:eastAsia="zh-CN"/>
        </w:rPr>
        <w:t>负责单位预（决）算、财务收支、会计核算、资产管理等工作。</w:t>
      </w:r>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方正仿宋简体" w:cs="方正仿宋简体"/>
          <w:b w:val="0"/>
          <w:sz w:val="32"/>
          <w:szCs w:val="32"/>
          <w:lang w:val="en-US" w:eastAsia="zh-CN"/>
        </w:rPr>
      </w:pPr>
    </w:p>
    <w:p>
      <w:pPr>
        <w:keepNext w:val="0"/>
        <w:keepLines w:val="0"/>
        <w:pageBreakBefore w:val="0"/>
        <w:widowControl w:val="0"/>
        <w:kinsoku/>
        <w:wordWrap/>
        <w:overflowPunct/>
        <w:topLinePunct w:val="0"/>
        <w:bidi w:val="0"/>
        <w:spacing w:line="576" w:lineRule="exact"/>
        <w:ind w:firstLine="640" w:firstLineChars="200"/>
        <w:textAlignment w:val="auto"/>
        <w:rPr>
          <w:rFonts w:ascii="Times New Roman" w:hAnsi="Times New Roman" w:eastAsia="方正仿宋简体"/>
          <w:b w:val="0"/>
          <w:sz w:val="32"/>
          <w:szCs w:val="32"/>
        </w:rPr>
      </w:pPr>
    </w:p>
    <w:p>
      <w:pPr>
        <w:keepNext w:val="0"/>
        <w:keepLines w:val="0"/>
        <w:pageBreakBefore w:val="0"/>
        <w:widowControl w:val="0"/>
        <w:kinsoku/>
        <w:wordWrap/>
        <w:overflowPunct/>
        <w:topLinePunct w:val="0"/>
        <w:bidi w:val="0"/>
        <w:spacing w:line="576" w:lineRule="exact"/>
        <w:ind w:firstLine="640" w:firstLineChars="200"/>
        <w:textAlignment w:val="auto"/>
        <w:rPr>
          <w:rFonts w:ascii="Times New Roman" w:hAnsi="Times New Roman" w:eastAsia="方正仿宋简体"/>
          <w:b w:val="0"/>
          <w:sz w:val="32"/>
          <w:szCs w:val="32"/>
        </w:rPr>
      </w:pPr>
    </w:p>
    <w:p>
      <w:pPr>
        <w:keepNext w:val="0"/>
        <w:keepLines w:val="0"/>
        <w:pageBreakBefore w:val="0"/>
        <w:widowControl w:val="0"/>
        <w:kinsoku/>
        <w:wordWrap/>
        <w:overflowPunct/>
        <w:topLinePunct w:val="0"/>
        <w:bidi w:val="0"/>
        <w:adjustRightInd w:val="0"/>
        <w:snapToGrid w:val="0"/>
        <w:spacing w:line="576" w:lineRule="exact"/>
        <w:ind w:firstLine="640" w:firstLineChars="200"/>
        <w:jc w:val="center"/>
        <w:textAlignment w:val="auto"/>
        <w:rPr>
          <w:rFonts w:ascii="Times New Roman" w:hAnsi="Times New Roman" w:eastAsia="方正仿宋简体"/>
          <w:b w:val="0"/>
          <w:sz w:val="32"/>
          <w:szCs w:val="48"/>
        </w:rPr>
      </w:pPr>
    </w:p>
    <w:p>
      <w:pPr>
        <w:keepNext w:val="0"/>
        <w:keepLines w:val="0"/>
        <w:pageBreakBefore w:val="0"/>
        <w:widowControl w:val="0"/>
        <w:kinsoku/>
        <w:wordWrap/>
        <w:overflowPunct/>
        <w:topLinePunct w:val="0"/>
        <w:bidi w:val="0"/>
        <w:adjustRightInd w:val="0"/>
        <w:snapToGrid w:val="0"/>
        <w:spacing w:line="576" w:lineRule="exact"/>
        <w:ind w:firstLine="640" w:firstLineChars="200"/>
        <w:jc w:val="center"/>
        <w:textAlignment w:val="auto"/>
        <w:rPr>
          <w:rFonts w:ascii="Times New Roman" w:hAnsi="Times New Roman" w:eastAsia="方正仿宋简体"/>
          <w:b w:val="0"/>
          <w:sz w:val="32"/>
          <w:szCs w:val="48"/>
        </w:rPr>
      </w:pPr>
    </w:p>
    <w:p>
      <w:pPr>
        <w:keepNext w:val="0"/>
        <w:keepLines w:val="0"/>
        <w:pageBreakBefore w:val="0"/>
        <w:widowControl w:val="0"/>
        <w:kinsoku/>
        <w:wordWrap/>
        <w:overflowPunct/>
        <w:topLinePunct w:val="0"/>
        <w:bidi w:val="0"/>
        <w:adjustRightInd w:val="0"/>
        <w:snapToGrid w:val="0"/>
        <w:spacing w:line="576" w:lineRule="exact"/>
        <w:ind w:firstLine="640" w:firstLineChars="200"/>
        <w:jc w:val="center"/>
        <w:textAlignment w:val="auto"/>
        <w:rPr>
          <w:rFonts w:ascii="Times New Roman" w:hAnsi="Times New Roman" w:eastAsia="方正仿宋简体"/>
          <w:b w:val="0"/>
          <w:sz w:val="32"/>
          <w:szCs w:val="48"/>
        </w:rPr>
      </w:pPr>
    </w:p>
    <w:p>
      <w:pPr>
        <w:keepNext w:val="0"/>
        <w:keepLines w:val="0"/>
        <w:pageBreakBefore w:val="0"/>
        <w:widowControl w:val="0"/>
        <w:kinsoku/>
        <w:wordWrap/>
        <w:overflowPunct/>
        <w:topLinePunct w:val="0"/>
        <w:bidi w:val="0"/>
        <w:adjustRightInd w:val="0"/>
        <w:snapToGrid w:val="0"/>
        <w:spacing w:line="576" w:lineRule="exact"/>
        <w:ind w:firstLine="640" w:firstLineChars="200"/>
        <w:jc w:val="center"/>
        <w:textAlignment w:val="auto"/>
        <w:rPr>
          <w:rFonts w:ascii="Times New Roman" w:hAnsi="Times New Roman" w:eastAsia="方正仿宋简体"/>
          <w:b w:val="0"/>
          <w:sz w:val="32"/>
          <w:szCs w:val="48"/>
        </w:rPr>
      </w:pPr>
    </w:p>
    <w:p>
      <w:pPr>
        <w:keepNext w:val="0"/>
        <w:keepLines w:val="0"/>
        <w:pageBreakBefore w:val="0"/>
        <w:widowControl w:val="0"/>
        <w:kinsoku/>
        <w:wordWrap/>
        <w:overflowPunct/>
        <w:topLinePunct w:val="0"/>
        <w:bidi w:val="0"/>
        <w:adjustRightInd w:val="0"/>
        <w:snapToGrid w:val="0"/>
        <w:spacing w:line="576" w:lineRule="exact"/>
        <w:ind w:firstLine="640" w:firstLineChars="200"/>
        <w:jc w:val="both"/>
        <w:textAlignment w:val="auto"/>
        <w:rPr>
          <w:rFonts w:ascii="Times New Roman" w:hAnsi="Times New Roman" w:eastAsia="方正仿宋简体"/>
          <w:b w:val="0"/>
          <w:sz w:val="32"/>
          <w:szCs w:val="48"/>
        </w:rPr>
      </w:pPr>
    </w:p>
    <w:p>
      <w:pPr>
        <w:pStyle w:val="2"/>
        <w:bidi w:val="0"/>
        <w:ind w:left="0" w:leftChars="0" w:firstLine="0" w:firstLineChars="0"/>
      </w:pPr>
      <w:r>
        <w:rPr>
          <w:rFonts w:hint="eastAsia"/>
        </w:rPr>
        <w:br w:type="page"/>
      </w:r>
      <w:bookmarkStart w:id="28" w:name="_Toc299291391"/>
      <w:bookmarkStart w:id="29" w:name="_Toc471727309"/>
      <w:bookmarkStart w:id="30" w:name="_Toc801507809"/>
      <w:bookmarkStart w:id="31" w:name="_Toc276109482"/>
      <w:bookmarkStart w:id="32" w:name="_Toc345868838"/>
      <w:r>
        <w:rPr>
          <w:rFonts w:hint="eastAsia"/>
        </w:rPr>
        <w:t>市发</w:t>
      </w:r>
      <w:r>
        <w:rPr>
          <w:rFonts w:hint="eastAsia"/>
          <w:lang w:eastAsia="zh-CN"/>
        </w:rPr>
        <w:t>展</w:t>
      </w:r>
      <w:r>
        <w:rPr>
          <w:rFonts w:hint="eastAsia"/>
        </w:rPr>
        <w:t>改</w:t>
      </w:r>
      <w:r>
        <w:rPr>
          <w:rFonts w:hint="eastAsia"/>
          <w:lang w:eastAsia="zh-CN"/>
        </w:rPr>
        <w:t>革</w:t>
      </w:r>
      <w:r>
        <w:rPr>
          <w:rFonts w:hint="eastAsia"/>
        </w:rPr>
        <w:t>委</w:t>
      </w:r>
      <w:r>
        <w:rPr>
          <w:rFonts w:hint="eastAsia"/>
          <w:lang w:eastAsia="zh-CN"/>
        </w:rPr>
        <w:t>2025</w:t>
      </w:r>
      <w:r>
        <w:rPr>
          <w:rFonts w:hint="eastAsia"/>
        </w:rPr>
        <w:t>年度预算明细表</w:t>
      </w:r>
      <w:bookmarkEnd w:id="28"/>
      <w:bookmarkEnd w:id="29"/>
      <w:bookmarkEnd w:id="30"/>
      <w:bookmarkEnd w:id="31"/>
      <w:bookmarkEnd w:id="32"/>
    </w:p>
    <w:p>
      <w:pPr>
        <w:pStyle w:val="25"/>
        <w:keepNext w:val="0"/>
        <w:keepLines w:val="0"/>
        <w:pageBreakBefore w:val="0"/>
        <w:widowControl w:val="0"/>
        <w:kinsoku/>
        <w:wordWrap/>
        <w:overflowPunct/>
        <w:topLinePunct w:val="0"/>
        <w:autoSpaceDE/>
        <w:autoSpaceDN/>
        <w:bidi w:val="0"/>
        <w:adjustRightInd/>
        <w:snapToGrid/>
        <w:textAlignment w:val="auto"/>
        <w:outlineLvl w:val="9"/>
        <w:rPr>
          <w:rFonts w:hint="eastAsia"/>
          <w:b w:val="0"/>
          <w:bCs/>
        </w:rPr>
      </w:pPr>
      <w:bookmarkStart w:id="33" w:name="_Toc56205989"/>
      <w:bookmarkStart w:id="34" w:name="_Toc1244980991"/>
      <w:r>
        <w:rPr>
          <w:rFonts w:hint="eastAsia"/>
          <w:b w:val="0"/>
          <w:bCs/>
        </w:rPr>
        <w:t>（表格详见附件）</w:t>
      </w:r>
      <w:bookmarkEnd w:id="33"/>
      <w:bookmarkEnd w:id="34"/>
    </w:p>
    <w:p>
      <w:pPr>
        <w:bidi w:val="0"/>
        <w:rPr>
          <w:rFonts w:hint="eastAsia"/>
        </w:rPr>
      </w:pPr>
    </w:p>
    <w:p>
      <w:pPr>
        <w:bidi w:val="0"/>
        <w:rPr>
          <w:rFonts w:hint="eastAsia"/>
          <w:lang w:eastAsia="zh-CN"/>
        </w:rPr>
      </w:pPr>
      <w:r>
        <w:rPr>
          <w:rFonts w:hint="eastAsia"/>
          <w:lang w:eastAsia="zh-CN"/>
        </w:rPr>
        <w:t>附件：</w:t>
      </w:r>
      <w:r>
        <w:rPr>
          <w:rFonts w:hint="eastAsia"/>
          <w:lang w:val="en-US" w:eastAsia="zh-CN"/>
        </w:rPr>
        <w:t>1.</w:t>
      </w:r>
      <w:r>
        <w:rPr>
          <w:rFonts w:hint="eastAsia"/>
          <w:lang w:eastAsia="zh-CN"/>
        </w:rPr>
        <w:t>收支预算总表</w:t>
      </w:r>
    </w:p>
    <w:p>
      <w:pPr>
        <w:bidi w:val="0"/>
        <w:ind w:firstLine="1600" w:firstLineChars="500"/>
        <w:rPr>
          <w:rFonts w:hint="eastAsia"/>
          <w:lang w:eastAsia="zh-CN"/>
        </w:rPr>
      </w:pPr>
      <w:r>
        <w:rPr>
          <w:rFonts w:hint="eastAsia"/>
          <w:lang w:val="en-US" w:eastAsia="zh-CN"/>
        </w:rPr>
        <w:t>2.</w:t>
      </w:r>
      <w:r>
        <w:rPr>
          <w:rFonts w:hint="eastAsia"/>
          <w:lang w:eastAsia="zh-CN"/>
        </w:rPr>
        <w:t>收入预算总表</w:t>
      </w:r>
    </w:p>
    <w:p>
      <w:pPr>
        <w:bidi w:val="0"/>
        <w:ind w:left="0" w:leftChars="0" w:firstLine="1600" w:firstLineChars="500"/>
        <w:rPr>
          <w:rFonts w:hint="eastAsia"/>
          <w:lang w:eastAsia="zh-CN"/>
        </w:rPr>
      </w:pPr>
      <w:r>
        <w:rPr>
          <w:rFonts w:hint="eastAsia"/>
          <w:lang w:val="en-US" w:eastAsia="zh-CN"/>
        </w:rPr>
        <w:t>3.</w:t>
      </w:r>
      <w:r>
        <w:rPr>
          <w:rFonts w:hint="eastAsia"/>
          <w:lang w:eastAsia="zh-CN"/>
        </w:rPr>
        <w:t>支出预算总表</w:t>
      </w:r>
    </w:p>
    <w:p>
      <w:pPr>
        <w:bidi w:val="0"/>
        <w:ind w:left="0" w:leftChars="0" w:firstLine="1600" w:firstLineChars="500"/>
        <w:rPr>
          <w:rFonts w:hint="eastAsia"/>
          <w:lang w:eastAsia="zh-CN"/>
        </w:rPr>
      </w:pPr>
      <w:r>
        <w:rPr>
          <w:rFonts w:hint="eastAsia"/>
          <w:lang w:val="en-US" w:eastAsia="zh-CN"/>
        </w:rPr>
        <w:t>4.</w:t>
      </w:r>
      <w:r>
        <w:rPr>
          <w:rFonts w:hint="eastAsia"/>
          <w:lang w:eastAsia="zh-CN"/>
        </w:rPr>
        <w:t>财政拨款预算总表</w:t>
      </w:r>
    </w:p>
    <w:p>
      <w:pPr>
        <w:bidi w:val="0"/>
        <w:ind w:left="0" w:leftChars="0" w:firstLine="1600" w:firstLineChars="500"/>
        <w:rPr>
          <w:rFonts w:hint="eastAsia"/>
          <w:lang w:eastAsia="zh-CN"/>
        </w:rPr>
      </w:pPr>
      <w:r>
        <w:rPr>
          <w:rFonts w:hint="eastAsia"/>
          <w:lang w:val="en-US" w:eastAsia="zh-CN"/>
        </w:rPr>
        <w:t>5.</w:t>
      </w:r>
      <w:r>
        <w:rPr>
          <w:rFonts w:hint="eastAsia"/>
          <w:lang w:eastAsia="zh-CN"/>
        </w:rPr>
        <w:t>一般公共预算收支总表</w:t>
      </w:r>
    </w:p>
    <w:p>
      <w:pPr>
        <w:bidi w:val="0"/>
        <w:ind w:left="0" w:leftChars="0" w:firstLine="1600" w:firstLineChars="500"/>
        <w:rPr>
          <w:rFonts w:hint="eastAsia"/>
          <w:lang w:eastAsia="zh-CN"/>
        </w:rPr>
      </w:pPr>
      <w:r>
        <w:rPr>
          <w:rFonts w:hint="eastAsia"/>
          <w:lang w:val="en-US" w:eastAsia="zh-CN"/>
        </w:rPr>
        <w:t>6.</w:t>
      </w:r>
      <w:r>
        <w:rPr>
          <w:rFonts w:hint="eastAsia"/>
          <w:lang w:eastAsia="zh-CN"/>
        </w:rPr>
        <w:t>一般公共预算支出表（按功能分类科目）</w:t>
      </w:r>
    </w:p>
    <w:p>
      <w:pPr>
        <w:bidi w:val="0"/>
        <w:ind w:left="0" w:leftChars="0" w:firstLine="1600" w:firstLineChars="500"/>
        <w:rPr>
          <w:rFonts w:hint="eastAsia"/>
          <w:lang w:eastAsia="zh-CN"/>
        </w:rPr>
      </w:pPr>
      <w:r>
        <w:rPr>
          <w:rFonts w:hint="eastAsia"/>
          <w:lang w:val="en-US" w:eastAsia="zh-CN"/>
        </w:rPr>
        <w:t>7.</w:t>
      </w:r>
      <w:r>
        <w:rPr>
          <w:rFonts w:hint="eastAsia"/>
          <w:lang w:eastAsia="zh-CN"/>
        </w:rPr>
        <w:t>一般公共预算基本支出表（按经济分类款级科目）</w:t>
      </w:r>
    </w:p>
    <w:p>
      <w:pPr>
        <w:bidi w:val="0"/>
        <w:ind w:left="0" w:leftChars="0" w:firstLine="1600" w:firstLineChars="500"/>
        <w:rPr>
          <w:rFonts w:hint="eastAsia"/>
          <w:lang w:eastAsia="zh-CN"/>
        </w:rPr>
      </w:pPr>
      <w:r>
        <w:rPr>
          <w:rFonts w:hint="eastAsia"/>
          <w:lang w:val="en-US" w:eastAsia="zh-CN"/>
        </w:rPr>
        <w:t>8.</w:t>
      </w:r>
      <w:r>
        <w:rPr>
          <w:rFonts w:hint="eastAsia"/>
          <w:lang w:eastAsia="zh-CN"/>
        </w:rPr>
        <w:t>一般公共预算“三公”经费支出预算表</w:t>
      </w:r>
    </w:p>
    <w:p>
      <w:pPr>
        <w:bidi w:val="0"/>
        <w:ind w:left="0" w:leftChars="0" w:firstLine="1600" w:firstLineChars="500"/>
        <w:rPr>
          <w:rFonts w:hint="eastAsia"/>
          <w:lang w:eastAsia="zh-CN"/>
        </w:rPr>
      </w:pPr>
      <w:r>
        <w:rPr>
          <w:rFonts w:hint="eastAsia"/>
          <w:lang w:val="en-US" w:eastAsia="zh-CN"/>
        </w:rPr>
        <w:t>9.</w:t>
      </w:r>
      <w:r>
        <w:rPr>
          <w:rFonts w:hint="eastAsia"/>
          <w:lang w:eastAsia="zh-CN"/>
        </w:rPr>
        <w:t>政府性基金收支总表</w:t>
      </w:r>
    </w:p>
    <w:p>
      <w:pPr>
        <w:bidi w:val="0"/>
        <w:ind w:left="0" w:leftChars="0" w:firstLine="1600" w:firstLineChars="500"/>
        <w:rPr>
          <w:rFonts w:hint="eastAsia"/>
          <w:lang w:eastAsia="zh-CN"/>
        </w:rPr>
      </w:pPr>
      <w:r>
        <w:rPr>
          <w:rFonts w:hint="eastAsia"/>
          <w:lang w:val="en-US" w:eastAsia="zh-CN"/>
        </w:rPr>
        <w:t>10.</w:t>
      </w:r>
      <w:r>
        <w:rPr>
          <w:rFonts w:hint="eastAsia"/>
          <w:lang w:eastAsia="zh-CN"/>
        </w:rPr>
        <w:t>政府性基金预算支出表</w:t>
      </w:r>
    </w:p>
    <w:p>
      <w:pPr>
        <w:bidi w:val="0"/>
        <w:ind w:left="0" w:leftChars="0" w:firstLine="1600" w:firstLineChars="500"/>
        <w:rPr>
          <w:rFonts w:hint="eastAsia"/>
          <w:lang w:eastAsia="zh-CN"/>
        </w:rPr>
      </w:pPr>
      <w:r>
        <w:rPr>
          <w:rFonts w:hint="eastAsia"/>
          <w:lang w:val="en-US" w:eastAsia="zh-CN"/>
        </w:rPr>
        <w:t>11.</w:t>
      </w:r>
      <w:r>
        <w:rPr>
          <w:rFonts w:hint="eastAsia"/>
          <w:lang w:eastAsia="zh-CN"/>
        </w:rPr>
        <w:t>政府性基金“三公”经费支出预算表</w:t>
      </w:r>
    </w:p>
    <w:p>
      <w:pPr>
        <w:bidi w:val="0"/>
        <w:ind w:left="0" w:leftChars="0" w:firstLine="1600" w:firstLineChars="500"/>
        <w:rPr>
          <w:rFonts w:hint="eastAsia"/>
          <w:lang w:eastAsia="zh-CN"/>
        </w:rPr>
      </w:pPr>
      <w:r>
        <w:rPr>
          <w:rFonts w:hint="eastAsia"/>
          <w:lang w:val="en-US" w:eastAsia="zh-CN"/>
        </w:rPr>
        <w:t>12.</w:t>
      </w:r>
      <w:r>
        <w:rPr>
          <w:rFonts w:hint="eastAsia"/>
          <w:lang w:eastAsia="zh-CN"/>
        </w:rPr>
        <w:t>国有资本经营预算支出表</w:t>
      </w:r>
    </w:p>
    <w:p>
      <w:pPr>
        <w:bidi w:val="0"/>
        <w:ind w:left="0" w:leftChars="0" w:firstLine="1600" w:firstLineChars="500"/>
        <w:rPr>
          <w:rFonts w:hint="eastAsia"/>
          <w:lang w:eastAsia="zh-CN"/>
        </w:rPr>
      </w:pPr>
      <w:r>
        <w:rPr>
          <w:rFonts w:hint="eastAsia"/>
          <w:lang w:val="en-US" w:eastAsia="zh-CN"/>
        </w:rPr>
        <w:t>13.</w:t>
      </w:r>
      <w:r>
        <w:rPr>
          <w:rFonts w:hint="eastAsia"/>
          <w:lang w:eastAsia="zh-CN"/>
        </w:rPr>
        <w:t>项目支出表</w:t>
      </w:r>
    </w:p>
    <w:p>
      <w:pPr>
        <w:bidi w:val="0"/>
        <w:ind w:left="0" w:leftChars="0" w:firstLine="1600" w:firstLineChars="500"/>
        <w:rPr>
          <w:rFonts w:hint="eastAsia"/>
          <w:lang w:eastAsia="zh-CN"/>
        </w:rPr>
      </w:pPr>
      <w:r>
        <w:rPr>
          <w:rFonts w:hint="eastAsia"/>
          <w:lang w:val="en-US" w:eastAsia="zh-CN"/>
        </w:rPr>
        <w:t>14.</w:t>
      </w:r>
      <w:r>
        <w:rPr>
          <w:rFonts w:hint="eastAsia"/>
          <w:lang w:eastAsia="zh-CN"/>
        </w:rPr>
        <w:t>项目支出绩效表</w:t>
      </w:r>
    </w:p>
    <w:p>
      <w:pPr>
        <w:bidi w:val="0"/>
        <w:ind w:left="0" w:leftChars="0" w:firstLine="1600" w:firstLineChars="500"/>
        <w:rPr>
          <w:rFonts w:hint="eastAsia"/>
          <w:lang w:eastAsia="zh-CN"/>
        </w:rPr>
      </w:pPr>
      <w:r>
        <w:rPr>
          <w:rFonts w:hint="eastAsia"/>
          <w:lang w:val="en-US" w:eastAsia="zh-CN"/>
        </w:rPr>
        <w:t>15.</w:t>
      </w:r>
      <w:r>
        <w:rPr>
          <w:rFonts w:hint="eastAsia"/>
          <w:lang w:eastAsia="zh-CN"/>
        </w:rPr>
        <w:t>政府购买服务预算表</w:t>
      </w:r>
    </w:p>
    <w:p>
      <w:pPr>
        <w:bidi w:val="0"/>
        <w:ind w:left="0" w:leftChars="0" w:firstLine="1600" w:firstLineChars="500"/>
        <w:rPr>
          <w:rFonts w:hint="eastAsia" w:eastAsia="方正仿宋简体"/>
          <w:lang w:eastAsia="zh-CN"/>
        </w:rPr>
      </w:pPr>
      <w:r>
        <w:rPr>
          <w:rFonts w:hint="eastAsia"/>
          <w:lang w:val="en-US" w:eastAsia="zh-CN"/>
        </w:rPr>
        <w:t>16.</w:t>
      </w:r>
      <w:r>
        <w:rPr>
          <w:rFonts w:hint="eastAsia"/>
          <w:lang w:eastAsia="zh-CN"/>
        </w:rPr>
        <w:t>政府采购预算表</w:t>
      </w:r>
    </w:p>
    <w:p>
      <w:pPr>
        <w:pStyle w:val="2"/>
        <w:bidi w:val="0"/>
        <w:ind w:left="0" w:leftChars="0" w:firstLine="0" w:firstLineChars="0"/>
      </w:pPr>
      <w:r>
        <w:rPr>
          <w:rFonts w:hint="eastAsia"/>
        </w:rPr>
        <w:br w:type="page"/>
      </w:r>
      <w:bookmarkStart w:id="35" w:name="_Toc2004337336"/>
      <w:bookmarkStart w:id="36" w:name="_Toc2076427886"/>
      <w:bookmarkStart w:id="37" w:name="_Toc571286635"/>
      <w:bookmarkStart w:id="38" w:name="_Toc1818661587"/>
      <w:bookmarkStart w:id="39" w:name="_Toc731853149"/>
      <w:r>
        <w:rPr>
          <w:rFonts w:hint="eastAsia"/>
        </w:rPr>
        <w:t>市发</w:t>
      </w:r>
      <w:r>
        <w:rPr>
          <w:rFonts w:hint="eastAsia"/>
          <w:lang w:eastAsia="zh-CN"/>
        </w:rPr>
        <w:t>展</w:t>
      </w:r>
      <w:r>
        <w:rPr>
          <w:rFonts w:hint="eastAsia"/>
        </w:rPr>
        <w:t>改</w:t>
      </w:r>
      <w:r>
        <w:rPr>
          <w:rFonts w:hint="eastAsia"/>
          <w:lang w:eastAsia="zh-CN"/>
        </w:rPr>
        <w:t>革</w:t>
      </w:r>
      <w:r>
        <w:rPr>
          <w:rFonts w:hint="eastAsia"/>
        </w:rPr>
        <w:t>委</w:t>
      </w:r>
      <w:r>
        <w:rPr>
          <w:rFonts w:hint="eastAsia"/>
          <w:lang w:eastAsia="zh-CN"/>
        </w:rPr>
        <w:t>2025</w:t>
      </w:r>
      <w:r>
        <w:rPr>
          <w:rFonts w:hint="eastAsia"/>
        </w:rPr>
        <w:t>年度预算数据分析</w:t>
      </w:r>
      <w:bookmarkEnd w:id="35"/>
      <w:bookmarkEnd w:id="36"/>
      <w:bookmarkEnd w:id="37"/>
      <w:bookmarkEnd w:id="38"/>
      <w:bookmarkEnd w:id="39"/>
    </w:p>
    <w:p>
      <w:pPr>
        <w:keepNext w:val="0"/>
        <w:keepLines w:val="0"/>
        <w:pageBreakBefore w:val="0"/>
        <w:widowControl w:val="0"/>
        <w:kinsoku/>
        <w:wordWrap/>
        <w:overflowPunct/>
        <w:topLinePunct w:val="0"/>
        <w:bidi w:val="0"/>
        <w:adjustRightInd w:val="0"/>
        <w:snapToGrid w:val="0"/>
        <w:spacing w:line="576" w:lineRule="exact"/>
        <w:ind w:firstLine="640" w:firstLineChars="200"/>
        <w:jc w:val="center"/>
        <w:textAlignment w:val="auto"/>
        <w:rPr>
          <w:rFonts w:ascii="Times New Roman" w:hAnsi="Times New Roman" w:eastAsia="方正仿宋简体"/>
          <w:b w:val="0"/>
          <w:sz w:val="32"/>
          <w:szCs w:val="48"/>
        </w:rPr>
      </w:pPr>
    </w:p>
    <w:p>
      <w:pPr>
        <w:pStyle w:val="3"/>
        <w:bidi w:val="0"/>
      </w:pPr>
      <w:bookmarkStart w:id="40" w:name="_Toc645147080"/>
      <w:bookmarkStart w:id="41" w:name="_Toc1402172904"/>
      <w:bookmarkStart w:id="42" w:name="_Toc1557837601"/>
      <w:bookmarkStart w:id="43" w:name="_Toc169512706"/>
      <w:bookmarkStart w:id="44" w:name="_Toc411227620"/>
      <w:r>
        <w:rPr>
          <w:rFonts w:hint="eastAsia"/>
          <w:lang w:eastAsia="zh-CN"/>
        </w:rPr>
        <w:t>2025</w:t>
      </w:r>
      <w:r>
        <w:rPr>
          <w:rFonts w:hint="eastAsia"/>
        </w:rPr>
        <w:t>年收支总体情况</w:t>
      </w:r>
      <w:bookmarkEnd w:id="40"/>
      <w:bookmarkEnd w:id="41"/>
      <w:bookmarkEnd w:id="42"/>
      <w:bookmarkEnd w:id="43"/>
      <w:bookmarkEnd w:id="44"/>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Times New Roman" w:hAnsi="Times New Roman" w:eastAsia="方正仿宋简体"/>
          <w:b w:val="0"/>
          <w:sz w:val="32"/>
          <w:szCs w:val="32"/>
        </w:rPr>
      </w:pP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年收支总预算</w:t>
      </w:r>
      <w:r>
        <w:rPr>
          <w:rFonts w:hint="eastAsia" w:ascii="Times New Roman" w:hAnsi="Times New Roman" w:eastAsia="方正仿宋简体"/>
          <w:b w:val="0"/>
          <w:sz w:val="32"/>
          <w:szCs w:val="32"/>
          <w:lang w:val="en-US" w:eastAsia="zh-CN"/>
        </w:rPr>
        <w:t>21522.64</w:t>
      </w:r>
      <w:r>
        <w:rPr>
          <w:rFonts w:hint="eastAsia" w:ascii="Times New Roman" w:hAnsi="Times New Roman" w:eastAsia="方正仿宋简体"/>
          <w:b w:val="0"/>
          <w:sz w:val="32"/>
          <w:szCs w:val="32"/>
        </w:rPr>
        <w:t>万元。收入包括：一般公共预算拨款收入</w:t>
      </w:r>
      <w:r>
        <w:rPr>
          <w:rFonts w:hint="eastAsia" w:ascii="Times New Roman" w:hAnsi="Times New Roman" w:eastAsia="方正仿宋简体"/>
          <w:b w:val="0"/>
          <w:sz w:val="32"/>
          <w:szCs w:val="32"/>
          <w:lang w:val="en-US" w:eastAsia="zh-CN"/>
        </w:rPr>
        <w:t>20054.57</w:t>
      </w:r>
      <w:r>
        <w:rPr>
          <w:rFonts w:hint="eastAsia" w:ascii="Times New Roman" w:hAnsi="Times New Roman" w:eastAsia="方正仿宋简体"/>
          <w:b w:val="0"/>
          <w:sz w:val="32"/>
          <w:szCs w:val="32"/>
        </w:rPr>
        <w:t>万元、政府性基金预算</w:t>
      </w:r>
      <w:r>
        <w:rPr>
          <w:rFonts w:ascii="Times New Roman" w:hAnsi="Times New Roman" w:eastAsia="方正仿宋简体"/>
          <w:b w:val="0"/>
          <w:sz w:val="32"/>
          <w:szCs w:val="32"/>
        </w:rPr>
        <w:t>1468.07</w:t>
      </w:r>
      <w:r>
        <w:rPr>
          <w:rFonts w:hint="eastAsia" w:ascii="Times New Roman" w:hAnsi="Times New Roman" w:eastAsia="方正仿宋简体"/>
          <w:b w:val="0"/>
          <w:sz w:val="32"/>
          <w:szCs w:val="32"/>
        </w:rPr>
        <w:t>万元、国有资本经营预算</w:t>
      </w:r>
      <w:r>
        <w:rPr>
          <w:rFonts w:hint="eastAsia" w:ascii="Times New Roman" w:hAnsi="Times New Roman" w:eastAsia="方正仿宋简体"/>
          <w:b w:val="0"/>
          <w:sz w:val="32"/>
          <w:szCs w:val="32"/>
          <w:lang w:val="en-US" w:eastAsia="zh-CN"/>
        </w:rPr>
        <w:t>0.00</w:t>
      </w:r>
      <w:r>
        <w:rPr>
          <w:rFonts w:hint="eastAsia" w:ascii="Times New Roman" w:hAnsi="Times New Roman" w:eastAsia="方正仿宋简体"/>
          <w:b w:val="0"/>
          <w:sz w:val="32"/>
          <w:szCs w:val="32"/>
        </w:rPr>
        <w:t>万元</w:t>
      </w:r>
      <w:r>
        <w:rPr>
          <w:rFonts w:hint="eastAsia"/>
          <w:b w:val="0"/>
          <w:sz w:val="32"/>
          <w:szCs w:val="32"/>
          <w:lang w:eastAsia="zh-CN"/>
        </w:rPr>
        <w:t>。</w:t>
      </w:r>
      <w:r>
        <w:rPr>
          <w:rFonts w:hint="eastAsia" w:ascii="Times New Roman" w:hAnsi="Times New Roman" w:eastAsia="方正仿宋简体"/>
          <w:b w:val="0"/>
          <w:sz w:val="32"/>
          <w:szCs w:val="32"/>
        </w:rPr>
        <w:t>支出包括：一般公共服务支出</w:t>
      </w:r>
      <w:r>
        <w:rPr>
          <w:rFonts w:hint="eastAsia" w:ascii="Times New Roman" w:hAnsi="Times New Roman" w:eastAsia="方正仿宋简体"/>
          <w:b w:val="0"/>
          <w:sz w:val="32"/>
          <w:szCs w:val="32"/>
          <w:lang w:val="en-US" w:eastAsia="zh-CN"/>
        </w:rPr>
        <w:t>18288.52</w:t>
      </w:r>
      <w:r>
        <w:rPr>
          <w:rFonts w:hint="eastAsia" w:ascii="Times New Roman" w:hAnsi="Times New Roman" w:eastAsia="方正仿宋简体"/>
          <w:b w:val="0"/>
          <w:sz w:val="32"/>
          <w:szCs w:val="32"/>
        </w:rPr>
        <w:t>万元，社会保障和就业支出</w:t>
      </w:r>
      <w:r>
        <w:rPr>
          <w:rFonts w:hint="eastAsia" w:ascii="Times New Roman" w:hAnsi="Times New Roman" w:eastAsia="方正仿宋简体"/>
          <w:b w:val="0"/>
          <w:sz w:val="32"/>
          <w:szCs w:val="32"/>
          <w:lang w:val="en-US" w:eastAsia="zh-CN"/>
        </w:rPr>
        <w:t>417.70</w:t>
      </w:r>
      <w:r>
        <w:rPr>
          <w:rFonts w:hint="eastAsia" w:ascii="Times New Roman" w:hAnsi="Times New Roman" w:eastAsia="方正仿宋简体"/>
          <w:b w:val="0"/>
          <w:sz w:val="32"/>
          <w:szCs w:val="32"/>
        </w:rPr>
        <w:t>万元，卫生健康支出</w:t>
      </w:r>
      <w:r>
        <w:rPr>
          <w:rFonts w:hint="eastAsia" w:ascii="Times New Roman" w:hAnsi="Times New Roman" w:eastAsia="方正仿宋简体"/>
          <w:b w:val="0"/>
          <w:sz w:val="32"/>
          <w:szCs w:val="32"/>
          <w:lang w:val="en-US" w:eastAsia="zh-CN"/>
        </w:rPr>
        <w:t>197.17</w:t>
      </w:r>
      <w:r>
        <w:rPr>
          <w:rFonts w:hint="eastAsia" w:ascii="Times New Roman" w:hAnsi="Times New Roman" w:eastAsia="方正仿宋简体"/>
          <w:b w:val="0"/>
          <w:sz w:val="32"/>
          <w:szCs w:val="32"/>
        </w:rPr>
        <w:t>万元，住房保障支出</w:t>
      </w:r>
      <w:r>
        <w:rPr>
          <w:rFonts w:hint="eastAsia" w:ascii="Times New Roman" w:hAnsi="Times New Roman" w:eastAsia="方正仿宋简体"/>
          <w:b w:val="0"/>
          <w:sz w:val="32"/>
          <w:szCs w:val="32"/>
          <w:lang w:val="en-US" w:eastAsia="zh-CN"/>
        </w:rPr>
        <w:t>236.09</w:t>
      </w:r>
      <w:r>
        <w:rPr>
          <w:rFonts w:hint="eastAsia" w:ascii="Times New Roman" w:hAnsi="Times New Roman" w:eastAsia="方正仿宋简体"/>
          <w:b w:val="0"/>
          <w:sz w:val="32"/>
          <w:szCs w:val="32"/>
        </w:rPr>
        <w:t>万元，粮</w:t>
      </w:r>
      <w:r>
        <w:rPr>
          <w:rFonts w:hint="eastAsia" w:ascii="Times New Roman" w:hAnsi="Times New Roman" w:eastAsia="方正仿宋简体"/>
          <w:b w:val="0"/>
          <w:sz w:val="32"/>
          <w:szCs w:val="32"/>
          <w:lang w:eastAsia="zh-CN"/>
        </w:rPr>
        <w:t>油</w:t>
      </w:r>
      <w:r>
        <w:rPr>
          <w:rFonts w:hint="eastAsia" w:ascii="Times New Roman" w:hAnsi="Times New Roman" w:eastAsia="方正仿宋简体"/>
          <w:b w:val="0"/>
          <w:sz w:val="32"/>
          <w:szCs w:val="32"/>
        </w:rPr>
        <w:t>物资储备支出</w:t>
      </w:r>
      <w:r>
        <w:rPr>
          <w:rFonts w:hint="eastAsia" w:ascii="Times New Roman" w:hAnsi="Times New Roman" w:eastAsia="方正仿宋简体"/>
          <w:b w:val="0"/>
          <w:sz w:val="32"/>
          <w:szCs w:val="32"/>
          <w:lang w:val="en-US" w:eastAsia="zh-CN"/>
        </w:rPr>
        <w:t>1.48</w:t>
      </w:r>
      <w:r>
        <w:rPr>
          <w:rFonts w:hint="eastAsia" w:ascii="Times New Roman" w:hAnsi="Times New Roman" w:eastAsia="方正仿宋简体"/>
          <w:b w:val="0"/>
          <w:sz w:val="32"/>
          <w:szCs w:val="32"/>
        </w:rPr>
        <w:t>万元，债券付息支出</w:t>
      </w:r>
      <w:r>
        <w:rPr>
          <w:rFonts w:hint="eastAsia" w:ascii="Times New Roman" w:hAnsi="Times New Roman" w:eastAsia="方正仿宋简体"/>
          <w:b w:val="0"/>
          <w:sz w:val="32"/>
          <w:szCs w:val="32"/>
          <w:lang w:val="en-US" w:eastAsia="zh-CN"/>
        </w:rPr>
        <w:t>2378.71</w:t>
      </w:r>
      <w:r>
        <w:rPr>
          <w:rFonts w:hint="eastAsia" w:ascii="Times New Roman" w:hAnsi="Times New Roman" w:eastAsia="方正仿宋简体"/>
          <w:b w:val="0"/>
          <w:sz w:val="32"/>
          <w:szCs w:val="32"/>
        </w:rPr>
        <w:t>万元。</w:t>
      </w:r>
    </w:p>
    <w:p>
      <w:pPr>
        <w:pStyle w:val="3"/>
        <w:bidi w:val="0"/>
      </w:pPr>
      <w:bookmarkStart w:id="45" w:name="_Toc585326934"/>
      <w:bookmarkStart w:id="46" w:name="_Toc1403170167"/>
      <w:bookmarkStart w:id="47" w:name="_Toc1511399693"/>
      <w:bookmarkStart w:id="48" w:name="_Toc1736603931"/>
      <w:bookmarkStart w:id="49" w:name="_Toc2016667540"/>
      <w:r>
        <w:rPr>
          <w:rFonts w:hint="eastAsia"/>
        </w:rPr>
        <w:t>收入总体情况</w:t>
      </w:r>
      <w:bookmarkEnd w:id="45"/>
      <w:bookmarkEnd w:id="46"/>
      <w:bookmarkEnd w:id="47"/>
      <w:bookmarkEnd w:id="48"/>
      <w:bookmarkEnd w:id="49"/>
    </w:p>
    <w:p>
      <w:pPr>
        <w:keepNext w:val="0"/>
        <w:keepLines w:val="0"/>
        <w:pageBreakBefore w:val="0"/>
        <w:widowControl w:val="0"/>
        <w:kinsoku/>
        <w:wordWrap/>
        <w:overflowPunct/>
        <w:topLinePunct w:val="0"/>
        <w:bidi w:val="0"/>
        <w:spacing w:line="576" w:lineRule="exact"/>
        <w:ind w:firstLine="640" w:firstLineChars="200"/>
        <w:textAlignment w:val="auto"/>
        <w:rPr>
          <w:rFonts w:ascii="Times New Roman" w:hAnsi="Times New Roman" w:eastAsia="方正仿宋简体"/>
          <w:b w:val="0"/>
          <w:sz w:val="32"/>
          <w:szCs w:val="32"/>
        </w:rPr>
      </w:pPr>
      <w:r>
        <w:rPr>
          <w:rFonts w:hint="eastAsia" w:ascii="Times New Roman" w:hAnsi="Times New Roman" w:eastAsia="方正仿宋简体"/>
          <w:b w:val="0"/>
          <w:sz w:val="32"/>
          <w:szCs w:val="32"/>
        </w:rPr>
        <w:t>收入预算总量</w:t>
      </w:r>
      <w:r>
        <w:rPr>
          <w:rFonts w:hint="eastAsia" w:ascii="Times New Roman" w:hAnsi="Times New Roman" w:eastAsia="方正仿宋简体"/>
          <w:b w:val="0"/>
          <w:sz w:val="32"/>
          <w:szCs w:val="32"/>
          <w:lang w:val="en-US" w:eastAsia="zh-CN"/>
        </w:rPr>
        <w:t>21522.64</w:t>
      </w:r>
      <w:r>
        <w:rPr>
          <w:rFonts w:hint="eastAsia" w:ascii="Times New Roman" w:hAnsi="Times New Roman" w:eastAsia="方正仿宋简体"/>
          <w:b w:val="0"/>
          <w:sz w:val="32"/>
          <w:szCs w:val="32"/>
        </w:rPr>
        <w:t>万元，其中：上年结转</w:t>
      </w:r>
      <w:r>
        <w:rPr>
          <w:rFonts w:hint="eastAsia" w:ascii="Times New Roman" w:hAnsi="Times New Roman" w:eastAsia="方正仿宋简体"/>
          <w:b w:val="0"/>
          <w:sz w:val="32"/>
          <w:szCs w:val="32"/>
          <w:lang w:val="en-US" w:eastAsia="zh-CN"/>
        </w:rPr>
        <w:t>14690.46</w:t>
      </w:r>
      <w:r>
        <w:rPr>
          <w:rFonts w:hint="eastAsia" w:ascii="Times New Roman" w:hAnsi="Times New Roman" w:eastAsia="方正仿宋简体"/>
          <w:b w:val="0"/>
          <w:sz w:val="32"/>
          <w:szCs w:val="32"/>
        </w:rPr>
        <w:t>万元，占</w:t>
      </w:r>
      <w:r>
        <w:rPr>
          <w:rFonts w:hint="eastAsia" w:ascii="Times New Roman" w:hAnsi="Times New Roman" w:eastAsia="方正仿宋简体"/>
          <w:b w:val="0"/>
          <w:sz w:val="32"/>
          <w:szCs w:val="32"/>
          <w:lang w:val="en-US" w:eastAsia="zh-CN"/>
        </w:rPr>
        <w:t>68.26</w:t>
      </w:r>
      <w:r>
        <w:rPr>
          <w:rFonts w:hint="eastAsia" w:eastAsia="方正仿宋简体"/>
          <w:b w:val="0"/>
          <w:sz w:val="32"/>
          <w:szCs w:val="32"/>
          <w:lang w:eastAsia="zh-CN"/>
        </w:rPr>
        <w:t>%</w:t>
      </w:r>
      <w:r>
        <w:rPr>
          <w:rFonts w:hint="eastAsia" w:ascii="Times New Roman" w:hAnsi="Times New Roman" w:eastAsia="方正仿宋简体"/>
          <w:b w:val="0"/>
          <w:sz w:val="32"/>
          <w:szCs w:val="32"/>
        </w:rPr>
        <w:t>；</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年一般公共预算拨款收入</w:t>
      </w:r>
      <w:r>
        <w:rPr>
          <w:rFonts w:hint="eastAsia" w:ascii="Times New Roman" w:hAnsi="Times New Roman" w:eastAsia="方正仿宋简体"/>
          <w:b w:val="0"/>
          <w:sz w:val="32"/>
          <w:szCs w:val="32"/>
          <w:lang w:val="en-US" w:eastAsia="zh-CN"/>
        </w:rPr>
        <w:t>5364.11</w:t>
      </w:r>
      <w:r>
        <w:rPr>
          <w:rFonts w:hint="eastAsia" w:ascii="Times New Roman" w:hAnsi="Times New Roman" w:eastAsia="方正仿宋简体"/>
          <w:b w:val="0"/>
          <w:sz w:val="32"/>
          <w:szCs w:val="32"/>
        </w:rPr>
        <w:t>万元，占</w:t>
      </w:r>
      <w:r>
        <w:rPr>
          <w:rFonts w:hint="eastAsia" w:ascii="Times New Roman" w:hAnsi="Times New Roman" w:eastAsia="方正仿宋简体"/>
          <w:b w:val="0"/>
          <w:sz w:val="32"/>
          <w:szCs w:val="32"/>
          <w:lang w:val="en-US" w:eastAsia="zh-CN"/>
        </w:rPr>
        <w:t>24.92</w:t>
      </w:r>
      <w:r>
        <w:rPr>
          <w:rFonts w:hint="eastAsia" w:eastAsia="方正仿宋简体"/>
          <w:b w:val="0"/>
          <w:sz w:val="32"/>
          <w:szCs w:val="32"/>
          <w:lang w:eastAsia="zh-CN"/>
        </w:rPr>
        <w:t>%</w:t>
      </w:r>
      <w:r>
        <w:rPr>
          <w:rFonts w:hint="eastAsia" w:ascii="Times New Roman" w:hAnsi="Times New Roman" w:eastAsia="方正仿宋简体"/>
          <w:b w:val="0"/>
          <w:sz w:val="32"/>
          <w:szCs w:val="32"/>
        </w:rPr>
        <w:t>；</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年政府性基金</w:t>
      </w:r>
      <w:r>
        <w:rPr>
          <w:rFonts w:ascii="Times New Roman" w:hAnsi="Times New Roman" w:eastAsia="方正仿宋简体"/>
          <w:b w:val="0"/>
          <w:sz w:val="32"/>
          <w:szCs w:val="32"/>
        </w:rPr>
        <w:t>预算</w:t>
      </w:r>
      <w:r>
        <w:rPr>
          <w:rFonts w:hint="eastAsia" w:ascii="Times New Roman" w:hAnsi="Times New Roman" w:eastAsia="方正仿宋简体"/>
          <w:b w:val="0"/>
          <w:sz w:val="32"/>
          <w:szCs w:val="32"/>
        </w:rPr>
        <w:t>拨款</w:t>
      </w:r>
      <w:r>
        <w:rPr>
          <w:rFonts w:hint="eastAsia" w:ascii="Times New Roman" w:hAnsi="Times New Roman" w:eastAsia="方正仿宋简体"/>
          <w:b w:val="0"/>
          <w:sz w:val="32"/>
          <w:szCs w:val="32"/>
          <w:lang w:val="en-US" w:eastAsia="zh-CN"/>
        </w:rPr>
        <w:t>1468.07万元</w:t>
      </w:r>
      <w:r>
        <w:rPr>
          <w:rFonts w:hint="eastAsia" w:ascii="Times New Roman" w:hAnsi="Times New Roman" w:eastAsia="方正仿宋简体"/>
          <w:b w:val="0"/>
          <w:sz w:val="32"/>
          <w:szCs w:val="32"/>
        </w:rPr>
        <w:t>，占</w:t>
      </w:r>
      <w:r>
        <w:rPr>
          <w:rFonts w:hint="eastAsia" w:ascii="Times New Roman" w:hAnsi="Times New Roman" w:eastAsia="方正仿宋简体"/>
          <w:b w:val="0"/>
          <w:sz w:val="32"/>
          <w:szCs w:val="32"/>
          <w:lang w:val="en-US" w:eastAsia="zh-CN"/>
        </w:rPr>
        <w:t>6.82</w:t>
      </w:r>
      <w:r>
        <w:rPr>
          <w:rFonts w:hint="eastAsia" w:eastAsia="方正仿宋简体"/>
          <w:b w:val="0"/>
          <w:sz w:val="32"/>
          <w:szCs w:val="32"/>
          <w:lang w:eastAsia="zh-CN"/>
        </w:rPr>
        <w:t>%</w:t>
      </w:r>
      <w:r>
        <w:rPr>
          <w:rFonts w:hint="eastAsia" w:ascii="Times New Roman" w:hAnsi="Times New Roman" w:eastAsia="方正仿宋简体"/>
          <w:b w:val="0"/>
          <w:sz w:val="32"/>
          <w:szCs w:val="32"/>
        </w:rPr>
        <w:t>；</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年国有资本</w:t>
      </w:r>
      <w:r>
        <w:rPr>
          <w:rFonts w:ascii="Times New Roman" w:hAnsi="Times New Roman" w:eastAsia="方正仿宋简体"/>
          <w:b w:val="0"/>
          <w:sz w:val="32"/>
          <w:szCs w:val="32"/>
        </w:rPr>
        <w:t>经营预算</w:t>
      </w:r>
      <w:r>
        <w:rPr>
          <w:rFonts w:hint="eastAsia" w:ascii="Times New Roman" w:hAnsi="Times New Roman" w:eastAsia="方正仿宋简体"/>
          <w:b w:val="0"/>
          <w:sz w:val="32"/>
          <w:szCs w:val="32"/>
        </w:rPr>
        <w:t>拨款收入</w:t>
      </w:r>
      <w:r>
        <w:rPr>
          <w:rFonts w:hint="eastAsia" w:ascii="Times New Roman" w:hAnsi="Times New Roman" w:eastAsia="方正仿宋简体"/>
          <w:b w:val="0"/>
          <w:sz w:val="32"/>
          <w:szCs w:val="32"/>
          <w:lang w:val="en-US" w:eastAsia="zh-CN"/>
        </w:rPr>
        <w:t>0.00</w:t>
      </w:r>
      <w:r>
        <w:rPr>
          <w:rFonts w:hint="eastAsia" w:ascii="Times New Roman" w:hAnsi="Times New Roman" w:eastAsia="方正仿宋简体"/>
          <w:b w:val="0"/>
          <w:sz w:val="32"/>
          <w:szCs w:val="32"/>
        </w:rPr>
        <w:t>万元，占</w:t>
      </w:r>
      <w:r>
        <w:rPr>
          <w:rFonts w:hint="eastAsia" w:ascii="Times New Roman" w:hAnsi="Times New Roman" w:eastAsia="方正仿宋简体"/>
          <w:b w:val="0"/>
          <w:sz w:val="32"/>
          <w:szCs w:val="32"/>
          <w:lang w:val="en-US" w:eastAsia="zh-CN"/>
        </w:rPr>
        <w:t>0.00</w:t>
      </w:r>
      <w:r>
        <w:rPr>
          <w:rFonts w:hint="eastAsia" w:eastAsia="方正仿宋简体"/>
          <w:b w:val="0"/>
          <w:sz w:val="32"/>
          <w:szCs w:val="32"/>
          <w:lang w:eastAsia="zh-CN"/>
        </w:rPr>
        <w:t>%</w:t>
      </w:r>
      <w:r>
        <w:rPr>
          <w:rFonts w:hint="eastAsia" w:ascii="Times New Roman" w:hAnsi="Times New Roman" w:eastAsia="方正仿宋简体"/>
          <w:b w:val="0"/>
          <w:sz w:val="32"/>
          <w:szCs w:val="32"/>
        </w:rPr>
        <w:t>。</w:t>
      </w:r>
    </w:p>
    <w:p>
      <w:pPr>
        <w:pStyle w:val="3"/>
        <w:bidi w:val="0"/>
      </w:pPr>
      <w:bookmarkStart w:id="50" w:name="_Toc164086945"/>
      <w:bookmarkStart w:id="51" w:name="_Toc1794177456"/>
      <w:bookmarkStart w:id="52" w:name="_Toc1187369025"/>
      <w:bookmarkStart w:id="53" w:name="_Toc1343996450"/>
      <w:bookmarkStart w:id="54" w:name="_Toc1113007880"/>
      <w:r>
        <w:rPr>
          <w:rFonts w:hint="eastAsia"/>
        </w:rPr>
        <w:t>支出总体情况</w:t>
      </w:r>
      <w:bookmarkEnd w:id="50"/>
      <w:bookmarkEnd w:id="51"/>
      <w:bookmarkEnd w:id="52"/>
      <w:bookmarkEnd w:id="53"/>
      <w:bookmarkEnd w:id="54"/>
    </w:p>
    <w:p>
      <w:pPr>
        <w:keepNext w:val="0"/>
        <w:keepLines w:val="0"/>
        <w:pageBreakBefore w:val="0"/>
        <w:widowControl w:val="0"/>
        <w:kinsoku/>
        <w:wordWrap/>
        <w:overflowPunct/>
        <w:topLinePunct w:val="0"/>
        <w:bidi w:val="0"/>
        <w:spacing w:line="576" w:lineRule="exact"/>
        <w:ind w:firstLine="640" w:firstLineChars="200"/>
        <w:textAlignment w:val="auto"/>
        <w:rPr>
          <w:rFonts w:ascii="Times New Roman" w:hAnsi="Times New Roman" w:eastAsia="方正仿宋简体"/>
          <w:b w:val="0"/>
          <w:sz w:val="32"/>
          <w:szCs w:val="32"/>
        </w:rPr>
      </w:pPr>
      <w:r>
        <w:rPr>
          <w:rFonts w:hint="eastAsia" w:ascii="Times New Roman" w:hAnsi="Times New Roman" w:eastAsia="方正仿宋简体"/>
          <w:b w:val="0"/>
          <w:sz w:val="32"/>
          <w:szCs w:val="32"/>
        </w:rPr>
        <w:t>支出预算总量</w:t>
      </w:r>
      <w:r>
        <w:rPr>
          <w:rFonts w:hint="eastAsia" w:ascii="Times New Roman" w:hAnsi="Times New Roman" w:eastAsia="方正仿宋简体"/>
          <w:b w:val="0"/>
          <w:sz w:val="32"/>
          <w:szCs w:val="32"/>
          <w:lang w:val="en-US" w:eastAsia="zh-CN"/>
        </w:rPr>
        <w:t>21522.64</w:t>
      </w:r>
      <w:r>
        <w:rPr>
          <w:rFonts w:hint="eastAsia" w:ascii="Times New Roman" w:hAnsi="Times New Roman" w:eastAsia="方正仿宋简体"/>
          <w:b w:val="0"/>
          <w:sz w:val="32"/>
          <w:szCs w:val="32"/>
        </w:rPr>
        <w:t>万元，其中：基本支出</w:t>
      </w:r>
      <w:r>
        <w:rPr>
          <w:rFonts w:hint="eastAsia" w:ascii="Times New Roman" w:hAnsi="Times New Roman" w:eastAsia="方正仿宋简体"/>
          <w:b w:val="0"/>
          <w:sz w:val="32"/>
          <w:szCs w:val="32"/>
          <w:lang w:val="en-US" w:eastAsia="zh-CN"/>
        </w:rPr>
        <w:t>3792.51</w:t>
      </w:r>
      <w:r>
        <w:rPr>
          <w:rFonts w:hint="eastAsia" w:ascii="Times New Roman" w:hAnsi="Times New Roman" w:eastAsia="方正仿宋简体"/>
          <w:b w:val="0"/>
          <w:sz w:val="32"/>
          <w:szCs w:val="32"/>
        </w:rPr>
        <w:t>万元，占</w:t>
      </w:r>
      <w:r>
        <w:rPr>
          <w:rFonts w:hint="eastAsia" w:ascii="Times New Roman" w:hAnsi="Times New Roman" w:eastAsia="方正仿宋简体"/>
          <w:b w:val="0"/>
          <w:sz w:val="32"/>
          <w:szCs w:val="32"/>
          <w:lang w:val="en-US" w:eastAsia="zh-CN"/>
        </w:rPr>
        <w:t>17.62</w:t>
      </w:r>
      <w:r>
        <w:rPr>
          <w:rFonts w:hint="eastAsia" w:eastAsia="方正仿宋简体"/>
          <w:b w:val="0"/>
          <w:sz w:val="32"/>
          <w:szCs w:val="32"/>
          <w:lang w:eastAsia="zh-CN"/>
        </w:rPr>
        <w:t>%</w:t>
      </w:r>
      <w:r>
        <w:rPr>
          <w:rFonts w:hint="eastAsia" w:ascii="Times New Roman" w:hAnsi="Times New Roman" w:eastAsia="方正仿宋简体"/>
          <w:b w:val="0"/>
          <w:sz w:val="32"/>
          <w:szCs w:val="32"/>
        </w:rPr>
        <w:t>；项目支出</w:t>
      </w:r>
      <w:r>
        <w:rPr>
          <w:rFonts w:hint="eastAsia" w:ascii="Times New Roman" w:hAnsi="Times New Roman" w:eastAsia="方正仿宋简体"/>
          <w:b w:val="0"/>
          <w:sz w:val="32"/>
          <w:szCs w:val="32"/>
          <w:lang w:val="en-US" w:eastAsia="zh-CN"/>
        </w:rPr>
        <w:t>17730.13</w:t>
      </w:r>
      <w:r>
        <w:rPr>
          <w:rFonts w:hint="eastAsia" w:ascii="Times New Roman" w:hAnsi="Times New Roman" w:eastAsia="方正仿宋简体"/>
          <w:b w:val="0"/>
          <w:sz w:val="32"/>
          <w:szCs w:val="32"/>
        </w:rPr>
        <w:t>万元，占</w:t>
      </w:r>
      <w:r>
        <w:rPr>
          <w:rFonts w:hint="eastAsia" w:ascii="Times New Roman" w:hAnsi="Times New Roman" w:eastAsia="方正仿宋简体"/>
          <w:b w:val="0"/>
          <w:sz w:val="32"/>
          <w:szCs w:val="32"/>
          <w:lang w:val="en-US" w:eastAsia="zh-CN"/>
        </w:rPr>
        <w:t>82.38</w:t>
      </w:r>
      <w:r>
        <w:rPr>
          <w:rFonts w:hint="eastAsia" w:eastAsia="方正仿宋简体"/>
          <w:b w:val="0"/>
          <w:sz w:val="32"/>
          <w:szCs w:val="32"/>
          <w:lang w:eastAsia="zh-CN"/>
        </w:rPr>
        <w:t>%</w:t>
      </w:r>
      <w:r>
        <w:rPr>
          <w:rFonts w:hint="eastAsia" w:ascii="Times New Roman" w:hAnsi="Times New Roman" w:eastAsia="方正仿宋简体"/>
          <w:b w:val="0"/>
          <w:sz w:val="32"/>
          <w:szCs w:val="32"/>
        </w:rPr>
        <w:t>。</w:t>
      </w:r>
    </w:p>
    <w:p>
      <w:pPr>
        <w:pStyle w:val="3"/>
        <w:bidi w:val="0"/>
      </w:pPr>
      <w:bookmarkStart w:id="55" w:name="_Toc158525676"/>
      <w:bookmarkStart w:id="56" w:name="_Toc588522246"/>
      <w:bookmarkStart w:id="57" w:name="_Toc1068520308"/>
      <w:bookmarkStart w:id="58" w:name="_Toc950599062"/>
      <w:bookmarkStart w:id="59" w:name="_Toc1423278115"/>
      <w:r>
        <w:rPr>
          <w:rFonts w:hint="eastAsia"/>
        </w:rPr>
        <w:t>财政拨款收支总体情况</w:t>
      </w:r>
      <w:bookmarkEnd w:id="55"/>
      <w:bookmarkEnd w:id="56"/>
      <w:bookmarkEnd w:id="57"/>
      <w:bookmarkEnd w:id="58"/>
      <w:bookmarkEnd w:id="59"/>
    </w:p>
    <w:p>
      <w:pPr>
        <w:keepNext w:val="0"/>
        <w:keepLines w:val="0"/>
        <w:pageBreakBefore w:val="0"/>
        <w:widowControl w:val="0"/>
        <w:kinsoku/>
        <w:wordWrap/>
        <w:overflowPunct/>
        <w:topLinePunct w:val="0"/>
        <w:bidi w:val="0"/>
        <w:spacing w:line="576" w:lineRule="exact"/>
        <w:ind w:firstLine="640" w:firstLineChars="200"/>
        <w:jc w:val="left"/>
        <w:textAlignment w:val="auto"/>
        <w:rPr>
          <w:rFonts w:ascii="Times New Roman" w:hAnsi="Times New Roman" w:eastAsia="方正仿宋简体"/>
          <w:b w:val="0"/>
          <w:sz w:val="32"/>
          <w:szCs w:val="32"/>
        </w:rPr>
      </w:pPr>
      <w:r>
        <w:rPr>
          <w:rFonts w:hint="eastAsia" w:ascii="Times New Roman" w:hAnsi="Times New Roman" w:eastAsia="方正仿宋简体"/>
          <w:b w:val="0"/>
          <w:sz w:val="32"/>
          <w:szCs w:val="32"/>
        </w:rPr>
        <w:t>财政拨款收支总预算</w:t>
      </w:r>
      <w:r>
        <w:rPr>
          <w:rFonts w:hint="eastAsia" w:ascii="Times New Roman" w:hAnsi="Times New Roman" w:eastAsia="方正仿宋简体"/>
          <w:b w:val="0"/>
          <w:sz w:val="32"/>
          <w:szCs w:val="32"/>
          <w:lang w:val="en-US" w:eastAsia="zh-CN"/>
        </w:rPr>
        <w:t>21522.64</w:t>
      </w:r>
      <w:r>
        <w:rPr>
          <w:rFonts w:hint="eastAsia" w:ascii="Times New Roman" w:hAnsi="Times New Roman" w:eastAsia="方正仿宋简体"/>
          <w:b w:val="0"/>
          <w:sz w:val="32"/>
          <w:szCs w:val="32"/>
        </w:rPr>
        <w:t>万元</w:t>
      </w:r>
      <w:r>
        <w:rPr>
          <w:rFonts w:hint="eastAsia"/>
          <w:b w:val="0"/>
          <w:sz w:val="32"/>
          <w:szCs w:val="32"/>
          <w:lang w:eastAsia="zh-CN"/>
        </w:rPr>
        <w:t>。</w:t>
      </w:r>
      <w:r>
        <w:rPr>
          <w:rFonts w:hint="eastAsia" w:ascii="Times New Roman" w:hAnsi="Times New Roman" w:eastAsia="方正仿宋简体"/>
          <w:b w:val="0"/>
          <w:sz w:val="32"/>
          <w:szCs w:val="32"/>
        </w:rPr>
        <w:t>收入包括：一般公共预算当年拨款收入</w:t>
      </w:r>
      <w:r>
        <w:rPr>
          <w:rFonts w:hint="eastAsia" w:ascii="Times New Roman" w:hAnsi="Times New Roman" w:eastAsia="方正仿宋简体"/>
          <w:b w:val="0"/>
          <w:sz w:val="32"/>
          <w:szCs w:val="32"/>
          <w:lang w:val="en-US" w:eastAsia="zh-CN"/>
        </w:rPr>
        <w:t>5364.12</w:t>
      </w:r>
      <w:r>
        <w:rPr>
          <w:rFonts w:hint="eastAsia" w:ascii="Times New Roman" w:hAnsi="Times New Roman" w:eastAsia="方正仿宋简体"/>
          <w:b w:val="0"/>
          <w:sz w:val="32"/>
          <w:szCs w:val="32"/>
        </w:rPr>
        <w:t>万元、政府性</w:t>
      </w:r>
      <w:r>
        <w:rPr>
          <w:rFonts w:ascii="Times New Roman" w:hAnsi="Times New Roman" w:eastAsia="方正仿宋简体"/>
          <w:b w:val="0"/>
          <w:sz w:val="32"/>
          <w:szCs w:val="32"/>
        </w:rPr>
        <w:t>基金</w:t>
      </w:r>
      <w:r>
        <w:rPr>
          <w:rFonts w:hint="eastAsia" w:ascii="Times New Roman" w:hAnsi="Times New Roman" w:eastAsia="方正仿宋简体"/>
          <w:b w:val="0"/>
          <w:sz w:val="32"/>
          <w:szCs w:val="32"/>
          <w:lang w:val="en-US" w:eastAsia="zh-CN"/>
        </w:rPr>
        <w:t>1468.07</w:t>
      </w:r>
      <w:r>
        <w:rPr>
          <w:rFonts w:hint="eastAsia" w:ascii="Times New Roman" w:hAnsi="Times New Roman" w:eastAsia="方正仿宋简体"/>
          <w:b w:val="0"/>
          <w:sz w:val="32"/>
          <w:szCs w:val="32"/>
        </w:rPr>
        <w:t>万元、上年结转</w:t>
      </w:r>
      <w:r>
        <w:rPr>
          <w:rFonts w:hint="eastAsia" w:ascii="Times New Roman" w:hAnsi="Times New Roman" w:eastAsia="方正仿宋简体"/>
          <w:b w:val="0"/>
          <w:sz w:val="32"/>
          <w:szCs w:val="32"/>
          <w:lang w:val="en-US" w:eastAsia="zh-CN"/>
        </w:rPr>
        <w:t>14690.45</w:t>
      </w:r>
      <w:r>
        <w:rPr>
          <w:rFonts w:hint="eastAsia" w:ascii="Times New Roman" w:hAnsi="Times New Roman" w:eastAsia="方正仿宋简体"/>
          <w:b w:val="0"/>
          <w:sz w:val="32"/>
          <w:szCs w:val="32"/>
        </w:rPr>
        <w:t>万元</w:t>
      </w:r>
      <w:r>
        <w:rPr>
          <w:rFonts w:hint="eastAsia"/>
          <w:b w:val="0"/>
          <w:sz w:val="32"/>
          <w:szCs w:val="32"/>
          <w:lang w:eastAsia="zh-CN"/>
        </w:rPr>
        <w:t>。</w:t>
      </w:r>
      <w:bookmarkStart w:id="107" w:name="_GoBack"/>
      <w:bookmarkEnd w:id="107"/>
      <w:r>
        <w:rPr>
          <w:rFonts w:hint="eastAsia" w:ascii="Times New Roman" w:hAnsi="Times New Roman" w:eastAsia="方正仿宋简体"/>
          <w:b w:val="0"/>
          <w:sz w:val="32"/>
          <w:szCs w:val="32"/>
        </w:rPr>
        <w:t>支出包括：一般公共服务支出</w:t>
      </w:r>
      <w:r>
        <w:rPr>
          <w:rFonts w:hint="eastAsia" w:ascii="Times New Roman" w:hAnsi="Times New Roman" w:eastAsia="方正仿宋简体"/>
          <w:b w:val="0"/>
          <w:sz w:val="32"/>
          <w:szCs w:val="32"/>
          <w:lang w:val="en-US" w:eastAsia="zh-CN"/>
        </w:rPr>
        <w:t>18288.52</w:t>
      </w:r>
      <w:r>
        <w:rPr>
          <w:rFonts w:hint="eastAsia" w:ascii="Times New Roman" w:hAnsi="Times New Roman" w:eastAsia="方正仿宋简体"/>
          <w:b w:val="0"/>
          <w:sz w:val="32"/>
          <w:szCs w:val="32"/>
        </w:rPr>
        <w:t>万元</w:t>
      </w:r>
      <w:r>
        <w:rPr>
          <w:rFonts w:hint="eastAsia" w:ascii="Times New Roman" w:hAnsi="Times New Roman" w:eastAsia="方正仿宋简体"/>
          <w:b w:val="0"/>
          <w:sz w:val="32"/>
          <w:szCs w:val="32"/>
          <w:lang w:eastAsia="zh-CN"/>
        </w:rPr>
        <w:t>、</w:t>
      </w:r>
      <w:r>
        <w:rPr>
          <w:rFonts w:hint="eastAsia" w:ascii="Times New Roman" w:hAnsi="Times New Roman" w:eastAsia="方正仿宋简体"/>
          <w:b w:val="0"/>
          <w:sz w:val="32"/>
          <w:szCs w:val="32"/>
        </w:rPr>
        <w:t>社会保障和就业支出</w:t>
      </w:r>
      <w:r>
        <w:rPr>
          <w:rFonts w:hint="eastAsia" w:ascii="Times New Roman" w:hAnsi="Times New Roman" w:eastAsia="方正仿宋简体"/>
          <w:b w:val="0"/>
          <w:sz w:val="32"/>
          <w:szCs w:val="32"/>
          <w:lang w:val="en-US" w:eastAsia="zh-CN"/>
        </w:rPr>
        <w:t>417.7</w:t>
      </w:r>
      <w:r>
        <w:rPr>
          <w:rFonts w:hint="eastAsia" w:ascii="Times New Roman" w:hAnsi="Times New Roman" w:eastAsia="方正仿宋简体"/>
          <w:b w:val="0"/>
          <w:sz w:val="32"/>
          <w:szCs w:val="32"/>
        </w:rPr>
        <w:t>万元，卫生健康支出</w:t>
      </w:r>
      <w:r>
        <w:rPr>
          <w:rFonts w:hint="eastAsia" w:ascii="Times New Roman" w:hAnsi="Times New Roman" w:eastAsia="方正仿宋简体"/>
          <w:b w:val="0"/>
          <w:sz w:val="32"/>
          <w:szCs w:val="32"/>
          <w:lang w:val="en-US" w:eastAsia="zh-CN"/>
        </w:rPr>
        <w:t>197.17</w:t>
      </w:r>
      <w:r>
        <w:rPr>
          <w:rFonts w:hint="eastAsia" w:ascii="Times New Roman" w:hAnsi="Times New Roman" w:eastAsia="方正仿宋简体"/>
          <w:b w:val="0"/>
          <w:sz w:val="32"/>
          <w:szCs w:val="32"/>
        </w:rPr>
        <w:t>万元，住房保障支出</w:t>
      </w:r>
      <w:r>
        <w:rPr>
          <w:rFonts w:hint="eastAsia" w:ascii="Times New Roman" w:hAnsi="Times New Roman" w:eastAsia="方正仿宋简体"/>
          <w:b w:val="0"/>
          <w:sz w:val="32"/>
          <w:szCs w:val="32"/>
          <w:lang w:val="en-US" w:eastAsia="zh-CN"/>
        </w:rPr>
        <w:t>236.09</w:t>
      </w:r>
      <w:r>
        <w:rPr>
          <w:rFonts w:hint="eastAsia" w:ascii="Times New Roman" w:hAnsi="Times New Roman" w:eastAsia="方正仿宋简体"/>
          <w:b w:val="0"/>
          <w:sz w:val="32"/>
          <w:szCs w:val="32"/>
        </w:rPr>
        <w:t>万元，粮</w:t>
      </w:r>
      <w:r>
        <w:rPr>
          <w:rFonts w:hint="eastAsia" w:ascii="Times New Roman" w:hAnsi="Times New Roman" w:eastAsia="方正仿宋简体"/>
          <w:b w:val="0"/>
          <w:sz w:val="32"/>
          <w:szCs w:val="32"/>
          <w:lang w:eastAsia="zh-CN"/>
        </w:rPr>
        <w:t>油</w:t>
      </w:r>
      <w:r>
        <w:rPr>
          <w:rFonts w:hint="eastAsia" w:ascii="Times New Roman" w:hAnsi="Times New Roman" w:eastAsia="方正仿宋简体"/>
          <w:b w:val="0"/>
          <w:sz w:val="32"/>
          <w:szCs w:val="32"/>
        </w:rPr>
        <w:t>物资储备支出</w:t>
      </w:r>
      <w:r>
        <w:rPr>
          <w:rFonts w:hint="eastAsia" w:ascii="Times New Roman" w:hAnsi="Times New Roman" w:eastAsia="方正仿宋简体"/>
          <w:b w:val="0"/>
          <w:sz w:val="32"/>
          <w:szCs w:val="32"/>
          <w:lang w:val="en-US" w:eastAsia="zh-CN"/>
        </w:rPr>
        <w:t>1.48</w:t>
      </w:r>
      <w:r>
        <w:rPr>
          <w:rFonts w:hint="eastAsia" w:ascii="Times New Roman" w:hAnsi="Times New Roman" w:eastAsia="方正仿宋简体"/>
          <w:b w:val="0"/>
          <w:sz w:val="32"/>
          <w:szCs w:val="32"/>
        </w:rPr>
        <w:t>万元，债券付息支出</w:t>
      </w:r>
      <w:r>
        <w:rPr>
          <w:rFonts w:hint="eastAsia" w:ascii="Times New Roman" w:hAnsi="Times New Roman" w:eastAsia="方正仿宋简体"/>
          <w:b w:val="0"/>
          <w:sz w:val="32"/>
          <w:szCs w:val="32"/>
          <w:lang w:val="en-US" w:eastAsia="zh-CN"/>
        </w:rPr>
        <w:t>2378.71</w:t>
      </w:r>
      <w:r>
        <w:rPr>
          <w:rFonts w:hint="eastAsia" w:ascii="Times New Roman" w:hAnsi="Times New Roman" w:eastAsia="方正仿宋简体"/>
          <w:b w:val="0"/>
          <w:sz w:val="32"/>
          <w:szCs w:val="32"/>
        </w:rPr>
        <w:t>万元，国有资本经营预算</w:t>
      </w:r>
      <w:r>
        <w:rPr>
          <w:rFonts w:hint="eastAsia" w:ascii="Times New Roman" w:hAnsi="Times New Roman" w:eastAsia="方正仿宋简体"/>
          <w:b w:val="0"/>
          <w:sz w:val="32"/>
          <w:szCs w:val="32"/>
          <w:lang w:val="en-US" w:eastAsia="zh-CN"/>
        </w:rPr>
        <w:t>0.00</w:t>
      </w:r>
      <w:r>
        <w:rPr>
          <w:rFonts w:hint="eastAsia" w:ascii="Times New Roman" w:hAnsi="Times New Roman" w:eastAsia="方正仿宋简体"/>
          <w:b w:val="0"/>
          <w:sz w:val="32"/>
          <w:szCs w:val="32"/>
        </w:rPr>
        <w:t>万元。</w:t>
      </w:r>
    </w:p>
    <w:p>
      <w:pPr>
        <w:pStyle w:val="3"/>
        <w:bidi w:val="0"/>
      </w:pPr>
      <w:bookmarkStart w:id="60" w:name="_Toc1939078975"/>
      <w:bookmarkStart w:id="61" w:name="_Toc510072961"/>
      <w:bookmarkStart w:id="62" w:name="_Toc220764137"/>
      <w:bookmarkStart w:id="63" w:name="_Toc102635551"/>
      <w:bookmarkStart w:id="64" w:name="_Toc1312297236"/>
      <w:r>
        <w:rPr>
          <w:rFonts w:hint="eastAsia"/>
        </w:rPr>
        <w:t>一般公共预算支出总体情况</w:t>
      </w:r>
      <w:bookmarkEnd w:id="60"/>
      <w:bookmarkEnd w:id="61"/>
      <w:bookmarkEnd w:id="62"/>
      <w:bookmarkEnd w:id="63"/>
      <w:bookmarkEnd w:id="64"/>
    </w:p>
    <w:p>
      <w:pPr>
        <w:bidi w:val="0"/>
        <w:rPr>
          <w:b/>
          <w:bCs/>
        </w:rPr>
      </w:pPr>
      <w:bookmarkStart w:id="65" w:name="_Toc1601733240"/>
      <w:bookmarkStart w:id="66" w:name="_Toc431377738"/>
      <w:r>
        <w:rPr>
          <w:rFonts w:hint="eastAsia"/>
          <w:b/>
          <w:bCs/>
          <w:lang w:val="en-US" w:eastAsia="zh-CN"/>
        </w:rPr>
        <w:t>1.</w:t>
      </w:r>
      <w:r>
        <w:rPr>
          <w:rFonts w:hint="eastAsia"/>
          <w:b/>
          <w:bCs/>
        </w:rPr>
        <w:t>一般公共预算当年拨款规模变化情况。</w:t>
      </w:r>
      <w:bookmarkEnd w:id="65"/>
      <w:bookmarkEnd w:id="66"/>
    </w:p>
    <w:p>
      <w:pPr>
        <w:keepNext w:val="0"/>
        <w:keepLines w:val="0"/>
        <w:pageBreakBefore w:val="0"/>
        <w:widowControl w:val="0"/>
        <w:kinsoku/>
        <w:wordWrap/>
        <w:overflowPunct/>
        <w:topLinePunct w:val="0"/>
        <w:bidi w:val="0"/>
        <w:spacing w:line="576" w:lineRule="exact"/>
        <w:ind w:firstLine="640" w:firstLineChars="200"/>
        <w:textAlignment w:val="auto"/>
        <w:rPr>
          <w:rFonts w:ascii="Times New Roman" w:hAnsi="Times New Roman" w:eastAsia="方正仿宋简体"/>
          <w:b w:val="0"/>
          <w:sz w:val="32"/>
          <w:szCs w:val="32"/>
        </w:rPr>
      </w:pPr>
      <w:r>
        <w:rPr>
          <w:rFonts w:hint="eastAsia" w:ascii="Times New Roman" w:hAnsi="Times New Roman" w:eastAsia="方正仿宋简体"/>
          <w:b w:val="0"/>
          <w:sz w:val="32"/>
          <w:szCs w:val="32"/>
        </w:rPr>
        <w:t>一般公共预算当年拨款</w:t>
      </w:r>
      <w:r>
        <w:rPr>
          <w:rFonts w:hint="eastAsia" w:ascii="Times New Roman" w:hAnsi="Times New Roman" w:eastAsia="方正仿宋简体"/>
          <w:b w:val="0"/>
          <w:sz w:val="32"/>
          <w:szCs w:val="32"/>
          <w:lang w:val="en-US" w:eastAsia="zh-CN"/>
        </w:rPr>
        <w:t>5364.12</w:t>
      </w:r>
      <w:r>
        <w:rPr>
          <w:rFonts w:hint="eastAsia" w:ascii="Times New Roman" w:hAnsi="Times New Roman" w:eastAsia="方正仿宋简体"/>
          <w:b w:val="0"/>
          <w:sz w:val="32"/>
          <w:szCs w:val="32"/>
        </w:rPr>
        <w:t>万元,比202</w:t>
      </w:r>
      <w:r>
        <w:rPr>
          <w:rFonts w:hint="eastAsia" w:ascii="Times New Roman" w:hAnsi="Times New Roman" w:eastAsia="方正仿宋简体"/>
          <w:b w:val="0"/>
          <w:sz w:val="32"/>
          <w:szCs w:val="32"/>
          <w:lang w:val="en-US" w:eastAsia="zh-CN"/>
        </w:rPr>
        <w:t>4</w:t>
      </w:r>
      <w:r>
        <w:rPr>
          <w:rFonts w:hint="eastAsia" w:ascii="Times New Roman" w:hAnsi="Times New Roman" w:eastAsia="方正仿宋简体"/>
          <w:b w:val="0"/>
          <w:sz w:val="32"/>
          <w:szCs w:val="32"/>
        </w:rPr>
        <w:t>年</w:t>
      </w:r>
      <w:r>
        <w:rPr>
          <w:rFonts w:hint="eastAsia" w:ascii="Times New Roman" w:hAnsi="Times New Roman" w:eastAsia="方正仿宋简体"/>
          <w:b w:val="0"/>
          <w:sz w:val="32"/>
          <w:szCs w:val="32"/>
          <w:lang w:eastAsia="zh-CN"/>
        </w:rPr>
        <w:t>预算</w:t>
      </w:r>
      <w:r>
        <w:rPr>
          <w:rFonts w:hint="eastAsia" w:ascii="Times New Roman" w:hAnsi="Times New Roman" w:eastAsia="方正仿宋简体"/>
          <w:b w:val="0"/>
          <w:sz w:val="32"/>
          <w:szCs w:val="32"/>
        </w:rPr>
        <w:t>数</w:t>
      </w:r>
      <w:r>
        <w:rPr>
          <w:rFonts w:hint="eastAsia" w:ascii="Times New Roman" w:hAnsi="Times New Roman" w:eastAsia="方正仿宋简体"/>
          <w:b w:val="0"/>
          <w:sz w:val="32"/>
          <w:szCs w:val="32"/>
          <w:lang w:val="en-US" w:eastAsia="zh-CN"/>
        </w:rPr>
        <w:t>5177.71</w:t>
      </w:r>
      <w:r>
        <w:rPr>
          <w:rFonts w:hint="eastAsia" w:ascii="Times New Roman" w:hAnsi="Times New Roman" w:eastAsia="方正仿宋简体"/>
          <w:b w:val="0"/>
          <w:sz w:val="32"/>
          <w:szCs w:val="32"/>
        </w:rPr>
        <w:t>万元</w:t>
      </w:r>
      <w:r>
        <w:rPr>
          <w:rFonts w:ascii="Times New Roman" w:hAnsi="Times New Roman" w:eastAsia="方正仿宋简体"/>
          <w:b w:val="0"/>
          <w:sz w:val="32"/>
          <w:szCs w:val="32"/>
        </w:rPr>
        <w:t>增加</w:t>
      </w:r>
      <w:r>
        <w:rPr>
          <w:rFonts w:hint="eastAsia" w:ascii="Times New Roman" w:hAnsi="Times New Roman" w:eastAsia="方正仿宋简体"/>
          <w:b w:val="0"/>
          <w:sz w:val="32"/>
          <w:szCs w:val="32"/>
          <w:lang w:val="en-US" w:eastAsia="zh-CN"/>
        </w:rPr>
        <w:t>186.41</w:t>
      </w:r>
      <w:r>
        <w:rPr>
          <w:rFonts w:hint="eastAsia" w:ascii="Times New Roman" w:hAnsi="Times New Roman" w:eastAsia="方正仿宋简体"/>
          <w:b w:val="0"/>
          <w:sz w:val="32"/>
          <w:szCs w:val="32"/>
        </w:rPr>
        <w:t>万元，主要原因</w:t>
      </w:r>
      <w:r>
        <w:rPr>
          <w:rFonts w:hint="eastAsia" w:ascii="Times New Roman" w:hAnsi="Times New Roman" w:eastAsia="方正仿宋简体"/>
          <w:b w:val="0"/>
          <w:sz w:val="32"/>
          <w:szCs w:val="32"/>
          <w:lang w:eastAsia="zh-CN"/>
        </w:rPr>
        <w:t>是增加“十五五”项目前期费用</w:t>
      </w:r>
      <w:r>
        <w:rPr>
          <w:rFonts w:hint="eastAsia" w:ascii="Times New Roman" w:hAnsi="Times New Roman" w:eastAsia="方正仿宋简体"/>
          <w:b w:val="0"/>
          <w:sz w:val="32"/>
          <w:szCs w:val="32"/>
        </w:rPr>
        <w:t>。</w:t>
      </w:r>
    </w:p>
    <w:p>
      <w:pPr>
        <w:bidi w:val="0"/>
        <w:rPr>
          <w:b/>
          <w:bCs/>
        </w:rPr>
      </w:pPr>
      <w:bookmarkStart w:id="67" w:name="_Toc1408092932"/>
      <w:bookmarkStart w:id="68" w:name="_Toc933052255"/>
      <w:r>
        <w:rPr>
          <w:rFonts w:hint="eastAsia"/>
          <w:b/>
          <w:bCs/>
          <w:lang w:val="en-US" w:eastAsia="zh-CN"/>
        </w:rPr>
        <w:t>2.</w:t>
      </w:r>
      <w:r>
        <w:rPr>
          <w:rFonts w:hint="eastAsia"/>
          <w:b/>
          <w:bCs/>
        </w:rPr>
        <w:t>一般公共预算当年拨款结构情况。</w:t>
      </w:r>
      <w:bookmarkEnd w:id="67"/>
      <w:bookmarkEnd w:id="68"/>
    </w:p>
    <w:p>
      <w:pPr>
        <w:keepNext w:val="0"/>
        <w:keepLines w:val="0"/>
        <w:pageBreakBefore w:val="0"/>
        <w:widowControl w:val="0"/>
        <w:kinsoku/>
        <w:wordWrap/>
        <w:overflowPunct/>
        <w:topLinePunct w:val="0"/>
        <w:bidi w:val="0"/>
        <w:spacing w:line="576" w:lineRule="exact"/>
        <w:ind w:firstLine="640" w:firstLineChars="200"/>
        <w:textAlignment w:val="auto"/>
        <w:rPr>
          <w:rFonts w:hint="eastAsia" w:ascii="Times New Roman" w:hAnsi="Times New Roman" w:eastAsia="方正仿宋简体"/>
          <w:b w:val="0"/>
          <w:sz w:val="32"/>
          <w:szCs w:val="32"/>
          <w:lang w:eastAsia="zh-CN"/>
        </w:rPr>
      </w:pPr>
      <w:r>
        <w:rPr>
          <w:rFonts w:hint="eastAsia" w:ascii="Times New Roman" w:hAnsi="Times New Roman" w:eastAsia="方正仿宋简体"/>
          <w:b w:val="0"/>
          <w:sz w:val="32"/>
          <w:szCs w:val="32"/>
        </w:rPr>
        <w:t>一般公共预算当年拨款</w:t>
      </w:r>
      <w:r>
        <w:rPr>
          <w:rFonts w:hint="eastAsia" w:ascii="Times New Roman" w:hAnsi="Times New Roman" w:eastAsia="方正仿宋简体"/>
          <w:b w:val="0"/>
          <w:sz w:val="32"/>
          <w:szCs w:val="32"/>
          <w:lang w:val="en-US" w:eastAsia="zh-CN"/>
        </w:rPr>
        <w:t>5364.12</w:t>
      </w:r>
      <w:r>
        <w:rPr>
          <w:rFonts w:hint="eastAsia" w:ascii="Times New Roman" w:hAnsi="Times New Roman" w:eastAsia="方正仿宋简体"/>
          <w:b w:val="0"/>
          <w:sz w:val="32"/>
          <w:szCs w:val="32"/>
        </w:rPr>
        <w:t>万元,主要</w:t>
      </w:r>
      <w:r>
        <w:rPr>
          <w:rFonts w:ascii="Times New Roman" w:hAnsi="Times New Roman" w:eastAsia="方正仿宋简体"/>
          <w:b w:val="0"/>
          <w:sz w:val="32"/>
          <w:szCs w:val="32"/>
        </w:rPr>
        <w:t>用于以下方面：</w:t>
      </w:r>
      <w:r>
        <w:rPr>
          <w:rFonts w:hint="eastAsia" w:ascii="Times New Roman" w:hAnsi="Times New Roman" w:eastAsia="方正仿宋简体"/>
          <w:b w:val="0"/>
          <w:sz w:val="32"/>
          <w:szCs w:val="32"/>
        </w:rPr>
        <w:t>一般公共服务支出</w:t>
      </w:r>
      <w:r>
        <w:rPr>
          <w:rFonts w:hint="eastAsia" w:ascii="Times New Roman" w:hAnsi="Times New Roman" w:eastAsia="方正仿宋简体"/>
          <w:b w:val="0"/>
          <w:sz w:val="32"/>
          <w:szCs w:val="32"/>
          <w:lang w:val="en-US" w:eastAsia="zh-CN"/>
        </w:rPr>
        <w:t>3602.52</w:t>
      </w:r>
      <w:r>
        <w:rPr>
          <w:rFonts w:hint="eastAsia" w:ascii="Times New Roman" w:hAnsi="Times New Roman" w:eastAsia="方正仿宋简体"/>
          <w:b w:val="0"/>
          <w:sz w:val="32"/>
          <w:szCs w:val="32"/>
        </w:rPr>
        <w:t>万元，占</w:t>
      </w:r>
      <w:r>
        <w:rPr>
          <w:rFonts w:hint="eastAsia" w:ascii="Times New Roman" w:hAnsi="Times New Roman" w:eastAsia="方正仿宋简体"/>
          <w:b w:val="0"/>
          <w:sz w:val="32"/>
          <w:szCs w:val="32"/>
          <w:lang w:val="en-US" w:eastAsia="zh-CN"/>
        </w:rPr>
        <w:t>67.16</w:t>
      </w:r>
      <w:r>
        <w:rPr>
          <w:rFonts w:hint="eastAsia" w:eastAsia="方正仿宋简体"/>
          <w:b w:val="0"/>
          <w:sz w:val="32"/>
          <w:szCs w:val="32"/>
          <w:lang w:eastAsia="zh-CN"/>
        </w:rPr>
        <w:t>%</w:t>
      </w:r>
      <w:r>
        <w:rPr>
          <w:rFonts w:hint="eastAsia" w:ascii="Times New Roman" w:hAnsi="Times New Roman" w:eastAsia="方正仿宋简体"/>
          <w:b w:val="0"/>
          <w:sz w:val="32"/>
          <w:szCs w:val="32"/>
        </w:rPr>
        <w:t>；社会保障和就业</w:t>
      </w:r>
      <w:r>
        <w:rPr>
          <w:rFonts w:hint="eastAsia" w:ascii="Times New Roman" w:hAnsi="Times New Roman" w:eastAsia="方正仿宋简体"/>
          <w:b w:val="0"/>
          <w:color w:val="000000" w:themeColor="text1"/>
          <w:sz w:val="32"/>
          <w:szCs w:val="32"/>
        </w:rPr>
        <w:t>支出</w:t>
      </w:r>
      <w:r>
        <w:rPr>
          <w:rFonts w:hint="eastAsia" w:ascii="Times New Roman" w:hAnsi="Times New Roman" w:eastAsia="方正仿宋简体"/>
          <w:b w:val="0"/>
          <w:color w:val="000000" w:themeColor="text1"/>
          <w:sz w:val="32"/>
          <w:szCs w:val="32"/>
          <w:lang w:val="en-US" w:eastAsia="zh-CN"/>
        </w:rPr>
        <w:t>417.70</w:t>
      </w:r>
      <w:r>
        <w:rPr>
          <w:rFonts w:hint="eastAsia" w:ascii="Times New Roman" w:hAnsi="Times New Roman" w:eastAsia="方正仿宋简体"/>
          <w:b w:val="0"/>
          <w:color w:val="000000" w:themeColor="text1"/>
          <w:sz w:val="32"/>
          <w:szCs w:val="32"/>
        </w:rPr>
        <w:t>万元，占</w:t>
      </w:r>
      <w:r>
        <w:rPr>
          <w:rFonts w:hint="eastAsia" w:ascii="Times New Roman" w:hAnsi="Times New Roman" w:eastAsia="方正仿宋简体"/>
          <w:b w:val="0"/>
          <w:color w:val="000000" w:themeColor="text1"/>
          <w:sz w:val="32"/>
          <w:szCs w:val="32"/>
          <w:lang w:val="en-US" w:eastAsia="zh-CN"/>
        </w:rPr>
        <w:t>7.79</w:t>
      </w:r>
      <w:r>
        <w:rPr>
          <w:rFonts w:hint="eastAsia" w:eastAsia="方正仿宋简体"/>
          <w:b w:val="0"/>
          <w:color w:val="000000" w:themeColor="text1"/>
          <w:sz w:val="32"/>
          <w:szCs w:val="32"/>
          <w:lang w:eastAsia="zh-CN"/>
        </w:rPr>
        <w:t>%</w:t>
      </w:r>
      <w:r>
        <w:rPr>
          <w:rFonts w:hint="eastAsia" w:ascii="Times New Roman" w:hAnsi="Times New Roman" w:eastAsia="方正仿宋简体"/>
          <w:b w:val="0"/>
          <w:color w:val="000000" w:themeColor="text1"/>
          <w:sz w:val="32"/>
          <w:szCs w:val="32"/>
          <w:lang w:eastAsia="zh-CN"/>
        </w:rPr>
        <w:t>；</w:t>
      </w:r>
      <w:r>
        <w:rPr>
          <w:rFonts w:hint="eastAsia" w:ascii="Times New Roman" w:hAnsi="Times New Roman" w:eastAsia="方正仿宋简体"/>
          <w:b w:val="0"/>
          <w:color w:val="000000" w:themeColor="text1"/>
          <w:sz w:val="32"/>
          <w:szCs w:val="32"/>
        </w:rPr>
        <w:t>卫生健康支出</w:t>
      </w:r>
      <w:r>
        <w:rPr>
          <w:rFonts w:hint="eastAsia" w:ascii="Times New Roman" w:hAnsi="Times New Roman" w:eastAsia="方正仿宋简体"/>
          <w:b w:val="0"/>
          <w:color w:val="000000" w:themeColor="text1"/>
          <w:sz w:val="32"/>
          <w:szCs w:val="32"/>
          <w:lang w:val="en-US" w:eastAsia="zh-CN"/>
        </w:rPr>
        <w:t>197.17</w:t>
      </w:r>
      <w:r>
        <w:rPr>
          <w:rFonts w:hint="eastAsia" w:ascii="Times New Roman" w:hAnsi="Times New Roman" w:eastAsia="方正仿宋简体"/>
          <w:b w:val="0"/>
          <w:color w:val="000000" w:themeColor="text1"/>
          <w:sz w:val="32"/>
          <w:szCs w:val="32"/>
        </w:rPr>
        <w:t>万元，占</w:t>
      </w:r>
      <w:r>
        <w:rPr>
          <w:rFonts w:hint="eastAsia" w:ascii="Times New Roman" w:hAnsi="Times New Roman" w:eastAsia="方正仿宋简体"/>
          <w:b w:val="0"/>
          <w:color w:val="000000" w:themeColor="text1"/>
          <w:sz w:val="32"/>
          <w:szCs w:val="32"/>
          <w:lang w:val="en-US" w:eastAsia="zh-CN"/>
        </w:rPr>
        <w:t>3.68</w:t>
      </w:r>
      <w:r>
        <w:rPr>
          <w:rFonts w:hint="eastAsia" w:eastAsia="方正仿宋简体"/>
          <w:b w:val="0"/>
          <w:color w:val="000000" w:themeColor="text1"/>
          <w:sz w:val="32"/>
          <w:szCs w:val="32"/>
          <w:lang w:eastAsia="zh-CN"/>
        </w:rPr>
        <w:t>%</w:t>
      </w:r>
      <w:r>
        <w:rPr>
          <w:rFonts w:hint="eastAsia" w:ascii="Times New Roman" w:hAnsi="Times New Roman" w:eastAsia="方正仿宋简体"/>
          <w:b w:val="0"/>
          <w:color w:val="000000" w:themeColor="text1"/>
          <w:sz w:val="32"/>
          <w:szCs w:val="32"/>
          <w:lang w:eastAsia="zh-CN"/>
        </w:rPr>
        <w:t>；</w:t>
      </w:r>
      <w:r>
        <w:rPr>
          <w:rFonts w:hint="eastAsia" w:ascii="Times New Roman" w:hAnsi="Times New Roman" w:eastAsia="方正仿宋简体"/>
          <w:b w:val="0"/>
          <w:color w:val="000000" w:themeColor="text1"/>
          <w:sz w:val="32"/>
          <w:szCs w:val="32"/>
        </w:rPr>
        <w:t>住房保障支出</w:t>
      </w:r>
      <w:r>
        <w:rPr>
          <w:rFonts w:hint="eastAsia" w:ascii="Times New Roman" w:hAnsi="Times New Roman" w:eastAsia="方正仿宋简体"/>
          <w:b w:val="0"/>
          <w:color w:val="000000" w:themeColor="text1"/>
          <w:sz w:val="32"/>
          <w:szCs w:val="32"/>
          <w:lang w:val="en-US" w:eastAsia="zh-CN"/>
        </w:rPr>
        <w:t>236.09</w:t>
      </w:r>
      <w:r>
        <w:rPr>
          <w:rFonts w:hint="eastAsia" w:ascii="Times New Roman" w:hAnsi="Times New Roman" w:eastAsia="方正仿宋简体"/>
          <w:b w:val="0"/>
          <w:color w:val="000000" w:themeColor="text1"/>
          <w:sz w:val="32"/>
          <w:szCs w:val="32"/>
        </w:rPr>
        <w:t>万元，占</w:t>
      </w:r>
      <w:r>
        <w:rPr>
          <w:rFonts w:hint="eastAsia" w:ascii="Times New Roman" w:hAnsi="Times New Roman" w:eastAsia="方正仿宋简体"/>
          <w:b w:val="0"/>
          <w:color w:val="000000" w:themeColor="text1"/>
          <w:sz w:val="32"/>
          <w:szCs w:val="32"/>
          <w:lang w:val="en-US" w:eastAsia="zh-CN"/>
        </w:rPr>
        <w:t>4.40</w:t>
      </w:r>
      <w:r>
        <w:rPr>
          <w:rFonts w:hint="eastAsia" w:eastAsia="方正仿宋简体"/>
          <w:b w:val="0"/>
          <w:color w:val="000000" w:themeColor="text1"/>
          <w:sz w:val="32"/>
          <w:szCs w:val="32"/>
          <w:lang w:eastAsia="zh-CN"/>
        </w:rPr>
        <w:t>%</w:t>
      </w:r>
      <w:r>
        <w:rPr>
          <w:rFonts w:hint="eastAsia" w:ascii="Times New Roman" w:hAnsi="Times New Roman" w:eastAsia="方正仿宋简体"/>
          <w:b w:val="0"/>
          <w:color w:val="000000" w:themeColor="text1"/>
          <w:sz w:val="32"/>
          <w:szCs w:val="32"/>
          <w:lang w:eastAsia="zh-CN"/>
        </w:rPr>
        <w:t>；</w:t>
      </w:r>
      <w:r>
        <w:rPr>
          <w:rFonts w:hint="eastAsia" w:ascii="Times New Roman" w:hAnsi="Times New Roman" w:eastAsia="方正仿宋简体"/>
          <w:b w:val="0"/>
          <w:color w:val="000000" w:themeColor="text1"/>
          <w:sz w:val="32"/>
          <w:szCs w:val="32"/>
        </w:rPr>
        <w:t>债券付息支出</w:t>
      </w:r>
      <w:r>
        <w:rPr>
          <w:rFonts w:hint="eastAsia" w:ascii="Times New Roman" w:hAnsi="Times New Roman" w:eastAsia="方正仿宋简体"/>
          <w:b w:val="0"/>
          <w:color w:val="000000" w:themeColor="text1"/>
          <w:sz w:val="32"/>
          <w:szCs w:val="32"/>
          <w:lang w:val="en-US" w:eastAsia="zh-CN"/>
        </w:rPr>
        <w:t>910.64</w:t>
      </w:r>
      <w:r>
        <w:rPr>
          <w:rFonts w:hint="eastAsia" w:ascii="Times New Roman" w:hAnsi="Times New Roman" w:eastAsia="方正仿宋简体"/>
          <w:b w:val="0"/>
          <w:color w:val="000000" w:themeColor="text1"/>
          <w:sz w:val="32"/>
          <w:szCs w:val="32"/>
        </w:rPr>
        <w:t>万元，占</w:t>
      </w:r>
      <w:r>
        <w:rPr>
          <w:rFonts w:hint="eastAsia" w:ascii="Times New Roman" w:hAnsi="Times New Roman" w:eastAsia="方正仿宋简体"/>
          <w:b w:val="0"/>
          <w:color w:val="000000" w:themeColor="text1"/>
          <w:sz w:val="32"/>
          <w:szCs w:val="32"/>
          <w:lang w:val="en-US" w:eastAsia="zh-CN"/>
        </w:rPr>
        <w:t>16.97</w:t>
      </w:r>
      <w:r>
        <w:rPr>
          <w:rFonts w:hint="eastAsia" w:eastAsia="方正仿宋简体"/>
          <w:b w:val="0"/>
          <w:color w:val="000000" w:themeColor="text1"/>
          <w:sz w:val="32"/>
          <w:szCs w:val="32"/>
          <w:lang w:eastAsia="zh-CN"/>
        </w:rPr>
        <w:t>%</w:t>
      </w:r>
      <w:r>
        <w:rPr>
          <w:rFonts w:hint="eastAsia" w:ascii="Times New Roman" w:hAnsi="Times New Roman" w:eastAsia="方正仿宋简体"/>
          <w:b w:val="0"/>
          <w:color w:val="000000" w:themeColor="text1"/>
          <w:sz w:val="32"/>
          <w:szCs w:val="32"/>
          <w:lang w:eastAsia="zh-CN"/>
        </w:rPr>
        <w:t>；</w:t>
      </w:r>
    </w:p>
    <w:p>
      <w:pPr>
        <w:bidi w:val="0"/>
        <w:rPr>
          <w:rFonts w:hint="eastAsia"/>
          <w:b/>
          <w:bCs/>
        </w:rPr>
      </w:pPr>
      <w:bookmarkStart w:id="69" w:name="_Toc289789018"/>
      <w:bookmarkStart w:id="70" w:name="_Toc179883482"/>
      <w:r>
        <w:rPr>
          <w:rFonts w:hint="eastAsia"/>
          <w:b/>
          <w:bCs/>
          <w:lang w:val="en-US" w:eastAsia="zh-CN"/>
        </w:rPr>
        <w:t>3.</w:t>
      </w:r>
      <w:r>
        <w:rPr>
          <w:rFonts w:hint="eastAsia"/>
          <w:b/>
          <w:bCs/>
        </w:rPr>
        <w:t>一般公共预算当年拨款具体使用情况。</w:t>
      </w:r>
      <w:bookmarkEnd w:id="69"/>
      <w:bookmarkEnd w:id="70"/>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ascii="Times New Roman" w:hAnsi="Times New Roman" w:eastAsia="方正仿宋简体"/>
          <w:b w:val="0"/>
          <w:sz w:val="32"/>
          <w:szCs w:val="32"/>
        </w:rPr>
      </w:pPr>
      <w:r>
        <w:rPr>
          <w:rFonts w:hint="eastAsia"/>
          <w:b w:val="0"/>
          <w:sz w:val="32"/>
          <w:szCs w:val="32"/>
          <w:lang w:eastAsia="zh-CN"/>
        </w:rPr>
        <w:t>（</w:t>
      </w:r>
      <w:r>
        <w:rPr>
          <w:rFonts w:hint="eastAsia"/>
          <w:b w:val="0"/>
          <w:sz w:val="32"/>
          <w:szCs w:val="32"/>
          <w:lang w:val="en-US" w:eastAsia="zh-CN"/>
        </w:rPr>
        <w:t>1</w:t>
      </w:r>
      <w:r>
        <w:rPr>
          <w:rFonts w:hint="eastAsia"/>
          <w:b w:val="0"/>
          <w:sz w:val="32"/>
          <w:szCs w:val="32"/>
          <w:lang w:eastAsia="zh-CN"/>
        </w:rPr>
        <w:t>）</w:t>
      </w:r>
      <w:r>
        <w:rPr>
          <w:rFonts w:hint="eastAsia" w:ascii="Times New Roman" w:hAnsi="Times New Roman" w:eastAsia="方正仿宋简体"/>
          <w:b w:val="0"/>
          <w:sz w:val="32"/>
          <w:szCs w:val="32"/>
        </w:rPr>
        <w:t>一般公共服务支出（类）发展与改革事务（款）行政运行（项）</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年预算数为</w:t>
      </w:r>
      <w:r>
        <w:rPr>
          <w:rFonts w:hint="eastAsia" w:ascii="Times New Roman" w:hAnsi="Times New Roman" w:eastAsia="方正仿宋简体"/>
          <w:b w:val="0"/>
          <w:sz w:val="32"/>
          <w:szCs w:val="32"/>
          <w:lang w:val="en-US" w:eastAsia="zh-CN"/>
        </w:rPr>
        <w:t>2890.21</w:t>
      </w:r>
      <w:r>
        <w:rPr>
          <w:rFonts w:hint="eastAsia" w:ascii="Times New Roman" w:hAnsi="Times New Roman" w:eastAsia="方正仿宋简体"/>
          <w:b w:val="0"/>
          <w:sz w:val="32"/>
          <w:szCs w:val="32"/>
        </w:rPr>
        <w:t>万元，比</w:t>
      </w:r>
      <w:r>
        <w:rPr>
          <w:rFonts w:ascii="Times New Roman" w:hAnsi="Times New Roman" w:eastAsia="方正仿宋简体"/>
          <w:b w:val="0"/>
          <w:sz w:val="32"/>
          <w:szCs w:val="32"/>
        </w:rPr>
        <w:t>202</w:t>
      </w:r>
      <w:r>
        <w:rPr>
          <w:rFonts w:hint="eastAsia" w:ascii="Times New Roman" w:hAnsi="Times New Roman" w:eastAsia="方正仿宋简体"/>
          <w:b w:val="0"/>
          <w:sz w:val="32"/>
          <w:szCs w:val="32"/>
          <w:lang w:val="en-US" w:eastAsia="zh-CN"/>
        </w:rPr>
        <w:t>4</w:t>
      </w:r>
      <w:r>
        <w:rPr>
          <w:rFonts w:hint="eastAsia" w:ascii="Times New Roman" w:hAnsi="Times New Roman" w:eastAsia="方正仿宋简体"/>
          <w:b w:val="0"/>
          <w:sz w:val="32"/>
          <w:szCs w:val="32"/>
        </w:rPr>
        <w:t>年预算数</w:t>
      </w:r>
      <w:r>
        <w:rPr>
          <w:rFonts w:hint="eastAsia" w:ascii="Times New Roman" w:hAnsi="Times New Roman" w:eastAsia="方正仿宋简体"/>
          <w:b w:val="0"/>
          <w:sz w:val="32"/>
          <w:szCs w:val="32"/>
          <w:lang w:eastAsia="zh-CN"/>
        </w:rPr>
        <w:t>减少</w:t>
      </w:r>
      <w:r>
        <w:rPr>
          <w:rFonts w:hint="eastAsia" w:ascii="Times New Roman" w:hAnsi="Times New Roman" w:eastAsia="方正仿宋简体"/>
          <w:b w:val="0"/>
          <w:sz w:val="32"/>
          <w:szCs w:val="32"/>
          <w:lang w:val="en-US" w:eastAsia="zh-CN"/>
        </w:rPr>
        <w:t>136.70</w:t>
      </w:r>
      <w:r>
        <w:rPr>
          <w:rFonts w:hint="eastAsia" w:ascii="Times New Roman" w:hAnsi="Times New Roman" w:eastAsia="方正仿宋简体"/>
          <w:b w:val="0"/>
          <w:sz w:val="32"/>
          <w:szCs w:val="32"/>
        </w:rPr>
        <w:t>万元，</w:t>
      </w:r>
      <w:r>
        <w:rPr>
          <w:rFonts w:hint="eastAsia" w:ascii="Times New Roman" w:hAnsi="Times New Roman" w:eastAsia="方正仿宋简体"/>
          <w:b w:val="0"/>
          <w:sz w:val="32"/>
          <w:szCs w:val="32"/>
          <w:lang w:eastAsia="zh-CN"/>
        </w:rPr>
        <w:t>减少</w:t>
      </w:r>
      <w:r>
        <w:rPr>
          <w:rFonts w:hint="eastAsia" w:ascii="Times New Roman" w:hAnsi="Times New Roman" w:eastAsia="方正仿宋简体"/>
          <w:b w:val="0"/>
          <w:sz w:val="32"/>
          <w:szCs w:val="32"/>
          <w:lang w:val="en-US" w:eastAsia="zh-CN"/>
        </w:rPr>
        <w:t>4.52</w:t>
      </w:r>
      <w:r>
        <w:rPr>
          <w:rFonts w:hint="eastAsia" w:eastAsia="方正仿宋简体"/>
          <w:b w:val="0"/>
          <w:sz w:val="32"/>
          <w:szCs w:val="32"/>
          <w:lang w:eastAsia="zh-CN"/>
        </w:rPr>
        <w:t>%</w:t>
      </w:r>
      <w:r>
        <w:rPr>
          <w:rFonts w:hint="eastAsia" w:ascii="Times New Roman" w:hAnsi="Times New Roman" w:eastAsia="方正仿宋简体"/>
          <w:b w:val="0"/>
          <w:sz w:val="32"/>
          <w:szCs w:val="32"/>
        </w:rPr>
        <w:t>。主要是人员变更和工资调整。</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Times New Roman" w:hAnsi="Times New Roman" w:eastAsia="方正仿宋简体"/>
          <w:b w:val="0"/>
          <w:sz w:val="32"/>
          <w:szCs w:val="32"/>
        </w:rPr>
      </w:pPr>
      <w:r>
        <w:rPr>
          <w:rFonts w:hint="eastAsia"/>
          <w:b w:val="0"/>
          <w:sz w:val="32"/>
          <w:szCs w:val="32"/>
          <w:lang w:eastAsia="zh-CN"/>
        </w:rPr>
        <w:t>（</w:t>
      </w:r>
      <w:r>
        <w:rPr>
          <w:rFonts w:hint="eastAsia"/>
          <w:b w:val="0"/>
          <w:sz w:val="32"/>
          <w:szCs w:val="32"/>
          <w:lang w:val="en-US" w:eastAsia="zh-CN"/>
        </w:rPr>
        <w:t>2</w:t>
      </w:r>
      <w:r>
        <w:rPr>
          <w:rFonts w:hint="eastAsia"/>
          <w:b w:val="0"/>
          <w:sz w:val="32"/>
          <w:szCs w:val="32"/>
          <w:lang w:eastAsia="zh-CN"/>
        </w:rPr>
        <w:t>）</w:t>
      </w:r>
      <w:r>
        <w:rPr>
          <w:rFonts w:hint="eastAsia" w:ascii="Times New Roman" w:hAnsi="Times New Roman" w:eastAsia="方正仿宋简体"/>
          <w:b w:val="0"/>
          <w:sz w:val="32"/>
          <w:szCs w:val="32"/>
        </w:rPr>
        <w:t>一般公共服务支出（类）发展与改革事务（款）战略规划与实施</w:t>
      </w:r>
      <w:r>
        <w:rPr>
          <w:rFonts w:hint="eastAsia" w:ascii="Times New Roman" w:hAnsi="Times New Roman" w:eastAsia="方正仿宋简体"/>
          <w:b w:val="0"/>
          <w:sz w:val="32"/>
          <w:szCs w:val="32"/>
          <w:lang w:eastAsia="zh-CN"/>
        </w:rPr>
        <w:t>（</w:t>
      </w:r>
      <w:r>
        <w:rPr>
          <w:rFonts w:hint="eastAsia" w:ascii="Times New Roman" w:hAnsi="Times New Roman" w:eastAsia="方正仿宋简体"/>
          <w:b w:val="0"/>
          <w:sz w:val="32"/>
          <w:szCs w:val="32"/>
        </w:rPr>
        <w:t>项）</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年预算数为</w:t>
      </w:r>
      <w:r>
        <w:rPr>
          <w:rFonts w:hint="eastAsia" w:ascii="Times New Roman" w:hAnsi="Times New Roman" w:eastAsia="方正仿宋简体"/>
          <w:b w:val="0"/>
          <w:sz w:val="32"/>
          <w:szCs w:val="32"/>
          <w:lang w:val="en-US" w:eastAsia="zh-CN"/>
        </w:rPr>
        <w:t>340.00</w:t>
      </w:r>
      <w:r>
        <w:rPr>
          <w:rFonts w:hint="eastAsia" w:ascii="Times New Roman" w:hAnsi="Times New Roman" w:eastAsia="方正仿宋简体"/>
          <w:b w:val="0"/>
          <w:sz w:val="32"/>
          <w:szCs w:val="32"/>
        </w:rPr>
        <w:t>万元，比</w:t>
      </w:r>
      <w:r>
        <w:rPr>
          <w:rFonts w:ascii="Times New Roman" w:hAnsi="Times New Roman" w:eastAsia="方正仿宋简体"/>
          <w:b w:val="0"/>
          <w:sz w:val="32"/>
          <w:szCs w:val="32"/>
        </w:rPr>
        <w:t>202</w:t>
      </w:r>
      <w:r>
        <w:rPr>
          <w:rFonts w:hint="eastAsia" w:ascii="Times New Roman" w:hAnsi="Times New Roman" w:eastAsia="方正仿宋简体"/>
          <w:b w:val="0"/>
          <w:sz w:val="32"/>
          <w:szCs w:val="32"/>
          <w:lang w:val="en-US" w:eastAsia="zh-CN"/>
        </w:rPr>
        <w:t>4</w:t>
      </w:r>
      <w:r>
        <w:rPr>
          <w:rFonts w:hint="eastAsia" w:ascii="Times New Roman" w:hAnsi="Times New Roman" w:eastAsia="方正仿宋简体"/>
          <w:b w:val="0"/>
          <w:sz w:val="32"/>
          <w:szCs w:val="32"/>
        </w:rPr>
        <w:t>年预算数</w:t>
      </w:r>
      <w:r>
        <w:rPr>
          <w:rFonts w:hint="eastAsia" w:ascii="Times New Roman" w:hAnsi="Times New Roman" w:eastAsia="方正仿宋简体"/>
          <w:b w:val="0"/>
          <w:sz w:val="32"/>
          <w:szCs w:val="32"/>
          <w:lang w:eastAsia="zh-CN"/>
        </w:rPr>
        <w:t>增加</w:t>
      </w:r>
      <w:r>
        <w:rPr>
          <w:rFonts w:hint="eastAsia" w:ascii="Times New Roman" w:hAnsi="Times New Roman" w:eastAsia="方正仿宋简体"/>
          <w:b w:val="0"/>
          <w:sz w:val="32"/>
          <w:szCs w:val="32"/>
          <w:lang w:val="en-US" w:eastAsia="zh-CN"/>
        </w:rPr>
        <w:t>340.00</w:t>
      </w:r>
      <w:r>
        <w:rPr>
          <w:rFonts w:hint="eastAsia" w:ascii="Times New Roman" w:hAnsi="Times New Roman" w:eastAsia="方正仿宋简体"/>
          <w:b w:val="0"/>
          <w:sz w:val="32"/>
          <w:szCs w:val="32"/>
        </w:rPr>
        <w:t>万元。主要是</w:t>
      </w:r>
      <w:r>
        <w:rPr>
          <w:rFonts w:hint="eastAsia" w:ascii="Times New Roman" w:hAnsi="Times New Roman" w:eastAsia="方正仿宋简体"/>
          <w:b w:val="0"/>
          <w:sz w:val="32"/>
          <w:szCs w:val="32"/>
          <w:lang w:val="en-US" w:eastAsia="zh-CN"/>
        </w:rPr>
        <w:t>2025</w:t>
      </w:r>
      <w:r>
        <w:rPr>
          <w:rFonts w:hint="eastAsia" w:ascii="Times New Roman" w:hAnsi="Times New Roman" w:eastAsia="方正仿宋简体"/>
          <w:b w:val="0"/>
          <w:sz w:val="32"/>
          <w:szCs w:val="32"/>
        </w:rPr>
        <w:t>年</w:t>
      </w:r>
      <w:r>
        <w:rPr>
          <w:rFonts w:hint="eastAsia" w:ascii="Times New Roman" w:hAnsi="Times New Roman" w:eastAsia="方正仿宋简体"/>
          <w:b w:val="0"/>
          <w:sz w:val="32"/>
          <w:szCs w:val="32"/>
          <w:lang w:eastAsia="zh-CN"/>
        </w:rPr>
        <w:t>增加“十五五”规划</w:t>
      </w:r>
      <w:r>
        <w:rPr>
          <w:rFonts w:hint="eastAsia" w:ascii="Times New Roman" w:hAnsi="Times New Roman" w:eastAsia="方正仿宋简体"/>
          <w:b w:val="0"/>
          <w:sz w:val="32"/>
          <w:szCs w:val="32"/>
        </w:rPr>
        <w:t>项目经费。</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Times New Roman" w:hAnsi="Times New Roman" w:eastAsia="方正仿宋简体"/>
          <w:b w:val="0"/>
          <w:sz w:val="32"/>
          <w:szCs w:val="32"/>
        </w:rPr>
      </w:pPr>
      <w:r>
        <w:rPr>
          <w:rFonts w:hint="eastAsia"/>
          <w:b w:val="0"/>
          <w:sz w:val="32"/>
          <w:szCs w:val="32"/>
          <w:lang w:val="en-US" w:eastAsia="zh-CN"/>
        </w:rPr>
        <w:t>（3）</w:t>
      </w:r>
      <w:r>
        <w:rPr>
          <w:rFonts w:hint="eastAsia" w:ascii="Times New Roman" w:hAnsi="Times New Roman" w:eastAsia="方正仿宋简体"/>
          <w:b w:val="0"/>
          <w:sz w:val="32"/>
          <w:szCs w:val="32"/>
        </w:rPr>
        <w:t>一般公共服务支出（类）发展与改革事务（款）其他发展与改革事务支出（项）</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年预算数为</w:t>
      </w:r>
      <w:r>
        <w:rPr>
          <w:rFonts w:hint="eastAsia" w:ascii="Times New Roman" w:hAnsi="Times New Roman" w:eastAsia="方正仿宋简体"/>
          <w:b w:val="0"/>
          <w:sz w:val="32"/>
          <w:szCs w:val="32"/>
          <w:lang w:val="en-US" w:eastAsia="zh-CN"/>
        </w:rPr>
        <w:t>336.72</w:t>
      </w:r>
      <w:r>
        <w:rPr>
          <w:rFonts w:hint="eastAsia" w:ascii="Times New Roman" w:hAnsi="Times New Roman" w:eastAsia="方正仿宋简体"/>
          <w:b w:val="0"/>
          <w:sz w:val="32"/>
          <w:szCs w:val="32"/>
        </w:rPr>
        <w:t>万元，比</w:t>
      </w:r>
      <w:r>
        <w:rPr>
          <w:rFonts w:ascii="Times New Roman" w:hAnsi="Times New Roman" w:eastAsia="方正仿宋简体"/>
          <w:b w:val="0"/>
          <w:sz w:val="32"/>
          <w:szCs w:val="32"/>
        </w:rPr>
        <w:t>202</w:t>
      </w:r>
      <w:r>
        <w:rPr>
          <w:rFonts w:hint="eastAsia" w:ascii="Times New Roman" w:hAnsi="Times New Roman" w:eastAsia="方正仿宋简体"/>
          <w:b w:val="0"/>
          <w:sz w:val="32"/>
          <w:szCs w:val="32"/>
          <w:lang w:val="en-US" w:eastAsia="zh-CN"/>
        </w:rPr>
        <w:t>4</w:t>
      </w:r>
      <w:r>
        <w:rPr>
          <w:rFonts w:hint="eastAsia" w:ascii="Times New Roman" w:hAnsi="Times New Roman" w:eastAsia="方正仿宋简体"/>
          <w:b w:val="0"/>
          <w:sz w:val="32"/>
          <w:szCs w:val="32"/>
        </w:rPr>
        <w:t>年预算数</w:t>
      </w:r>
      <w:r>
        <w:rPr>
          <w:rFonts w:hint="eastAsia" w:ascii="Times New Roman" w:hAnsi="Times New Roman" w:eastAsia="方正仿宋简体"/>
          <w:b w:val="0"/>
          <w:sz w:val="32"/>
          <w:szCs w:val="32"/>
          <w:lang w:eastAsia="zh-CN"/>
        </w:rPr>
        <w:t>增加</w:t>
      </w:r>
      <w:r>
        <w:rPr>
          <w:rFonts w:hint="eastAsia" w:ascii="Times New Roman" w:hAnsi="Times New Roman" w:eastAsia="方正仿宋简体"/>
          <w:b w:val="0"/>
          <w:sz w:val="32"/>
          <w:szCs w:val="32"/>
          <w:lang w:val="en-US" w:eastAsia="zh-CN"/>
        </w:rPr>
        <w:t>53.28</w:t>
      </w:r>
      <w:r>
        <w:rPr>
          <w:rFonts w:hint="eastAsia" w:ascii="Times New Roman" w:hAnsi="Times New Roman" w:eastAsia="方正仿宋简体"/>
          <w:b w:val="0"/>
          <w:sz w:val="32"/>
          <w:szCs w:val="32"/>
        </w:rPr>
        <w:t>万元。主要是</w:t>
      </w:r>
      <w:r>
        <w:rPr>
          <w:rFonts w:hint="eastAsia" w:ascii="Times New Roman" w:hAnsi="Times New Roman" w:eastAsia="方正仿宋简体"/>
          <w:b w:val="0"/>
          <w:sz w:val="32"/>
          <w:szCs w:val="32"/>
          <w:lang w:val="en-US" w:eastAsia="zh-CN"/>
        </w:rPr>
        <w:t>2025</w:t>
      </w:r>
      <w:r>
        <w:rPr>
          <w:rFonts w:hint="eastAsia" w:ascii="Times New Roman" w:hAnsi="Times New Roman" w:eastAsia="方正仿宋简体"/>
          <w:b w:val="0"/>
          <w:sz w:val="32"/>
          <w:szCs w:val="32"/>
        </w:rPr>
        <w:t>年</w:t>
      </w:r>
      <w:r>
        <w:rPr>
          <w:rFonts w:hint="eastAsia" w:ascii="Times New Roman" w:hAnsi="Times New Roman" w:eastAsia="方正仿宋简体"/>
          <w:b w:val="0"/>
          <w:sz w:val="32"/>
          <w:szCs w:val="32"/>
          <w:lang w:eastAsia="zh-CN"/>
        </w:rPr>
        <w:t>增加“十五五”规划</w:t>
      </w:r>
      <w:r>
        <w:rPr>
          <w:rFonts w:hint="eastAsia" w:ascii="Times New Roman" w:hAnsi="Times New Roman" w:eastAsia="方正仿宋简体"/>
          <w:b w:val="0"/>
          <w:sz w:val="32"/>
          <w:szCs w:val="32"/>
        </w:rPr>
        <w:t>项目经费。</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Times New Roman" w:hAnsi="Times New Roman" w:eastAsia="方正仿宋简体"/>
          <w:b w:val="0"/>
          <w:sz w:val="32"/>
          <w:szCs w:val="32"/>
        </w:rPr>
      </w:pPr>
      <w:r>
        <w:rPr>
          <w:rFonts w:hint="eastAsia"/>
          <w:b w:val="0"/>
          <w:sz w:val="32"/>
          <w:szCs w:val="32"/>
          <w:highlight w:val="none"/>
          <w:lang w:val="en-US" w:eastAsia="zh-CN"/>
        </w:rPr>
        <w:t>（4）</w:t>
      </w:r>
      <w:r>
        <w:rPr>
          <w:rFonts w:hint="eastAsia" w:ascii="Times New Roman" w:hAnsi="Times New Roman" w:eastAsia="方正仿宋简体"/>
          <w:b w:val="0"/>
          <w:sz w:val="32"/>
          <w:szCs w:val="32"/>
          <w:highlight w:val="none"/>
        </w:rPr>
        <w:t>一般公共服务支出（类）组织事务（款）其他组织事务支出（项）</w:t>
      </w:r>
      <w:r>
        <w:rPr>
          <w:rFonts w:hint="eastAsia" w:ascii="Times New Roman" w:hAnsi="Times New Roman" w:eastAsia="方正仿宋简体"/>
          <w:b w:val="0"/>
          <w:sz w:val="32"/>
          <w:szCs w:val="32"/>
          <w:highlight w:val="none"/>
          <w:lang w:eastAsia="zh-CN"/>
        </w:rPr>
        <w:t>2025</w:t>
      </w:r>
      <w:r>
        <w:rPr>
          <w:rFonts w:hint="eastAsia" w:ascii="Times New Roman" w:hAnsi="Times New Roman" w:eastAsia="方正仿宋简体"/>
          <w:b w:val="0"/>
          <w:sz w:val="32"/>
          <w:szCs w:val="32"/>
          <w:highlight w:val="none"/>
        </w:rPr>
        <w:t>年预算数为</w:t>
      </w:r>
      <w:r>
        <w:rPr>
          <w:rFonts w:hint="eastAsia" w:ascii="Times New Roman" w:hAnsi="Times New Roman" w:eastAsia="方正仿宋简体"/>
          <w:b w:val="0"/>
          <w:sz w:val="32"/>
          <w:szCs w:val="32"/>
          <w:highlight w:val="none"/>
          <w:lang w:val="en-US" w:eastAsia="zh-CN"/>
        </w:rPr>
        <w:t>35.59</w:t>
      </w:r>
      <w:r>
        <w:rPr>
          <w:rFonts w:hint="eastAsia" w:ascii="Times New Roman" w:hAnsi="Times New Roman" w:eastAsia="方正仿宋简体"/>
          <w:b w:val="0"/>
          <w:sz w:val="32"/>
          <w:szCs w:val="32"/>
          <w:highlight w:val="none"/>
        </w:rPr>
        <w:t>万元，比</w:t>
      </w:r>
      <w:r>
        <w:rPr>
          <w:rFonts w:ascii="Times New Roman" w:hAnsi="Times New Roman" w:eastAsia="方正仿宋简体"/>
          <w:b w:val="0"/>
          <w:sz w:val="32"/>
          <w:szCs w:val="32"/>
          <w:highlight w:val="none"/>
        </w:rPr>
        <w:t>202</w:t>
      </w:r>
      <w:r>
        <w:rPr>
          <w:rFonts w:hint="eastAsia" w:ascii="Times New Roman" w:hAnsi="Times New Roman" w:eastAsia="方正仿宋简体"/>
          <w:b w:val="0"/>
          <w:sz w:val="32"/>
          <w:szCs w:val="32"/>
          <w:highlight w:val="none"/>
          <w:lang w:val="en-US" w:eastAsia="zh-CN"/>
        </w:rPr>
        <w:t>4</w:t>
      </w:r>
      <w:r>
        <w:rPr>
          <w:rFonts w:hint="eastAsia" w:ascii="Times New Roman" w:hAnsi="Times New Roman" w:eastAsia="方正仿宋简体"/>
          <w:b w:val="0"/>
          <w:sz w:val="32"/>
          <w:szCs w:val="32"/>
          <w:highlight w:val="none"/>
        </w:rPr>
        <w:t>年预算数</w:t>
      </w:r>
      <w:r>
        <w:rPr>
          <w:rFonts w:hint="eastAsia" w:ascii="Times New Roman" w:hAnsi="Times New Roman" w:eastAsia="方正仿宋简体"/>
          <w:b w:val="0"/>
          <w:sz w:val="32"/>
          <w:szCs w:val="32"/>
          <w:highlight w:val="none"/>
          <w:lang w:eastAsia="zh-CN"/>
        </w:rPr>
        <w:t>增加</w:t>
      </w:r>
      <w:r>
        <w:rPr>
          <w:rFonts w:hint="eastAsia" w:ascii="Times New Roman" w:hAnsi="Times New Roman" w:eastAsia="方正仿宋简体"/>
          <w:b w:val="0"/>
          <w:sz w:val="32"/>
          <w:szCs w:val="32"/>
          <w:highlight w:val="none"/>
          <w:lang w:val="en-US" w:eastAsia="zh-CN"/>
        </w:rPr>
        <w:t>14.57</w:t>
      </w:r>
      <w:r>
        <w:rPr>
          <w:rFonts w:hint="eastAsia" w:ascii="Times New Roman" w:hAnsi="Times New Roman" w:eastAsia="方正仿宋简体"/>
          <w:b w:val="0"/>
          <w:sz w:val="32"/>
          <w:szCs w:val="32"/>
          <w:highlight w:val="none"/>
        </w:rPr>
        <w:t>万元，</w:t>
      </w:r>
      <w:r>
        <w:rPr>
          <w:rFonts w:hint="eastAsia" w:ascii="Times New Roman" w:hAnsi="Times New Roman" w:eastAsia="方正仿宋简体"/>
          <w:b w:val="0"/>
          <w:sz w:val="32"/>
          <w:szCs w:val="32"/>
          <w:highlight w:val="none"/>
          <w:lang w:eastAsia="zh-CN"/>
        </w:rPr>
        <w:t>主要是适用的补助标准提高和增加为民办实事经费</w:t>
      </w:r>
      <w:r>
        <w:rPr>
          <w:rFonts w:hint="eastAsia" w:ascii="Times New Roman" w:hAnsi="Times New Roman" w:eastAsia="方正仿宋简体"/>
          <w:b w:val="0"/>
          <w:sz w:val="32"/>
          <w:szCs w:val="32"/>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Times New Roman" w:hAnsi="Times New Roman" w:eastAsia="方正仿宋简体"/>
          <w:b w:val="0"/>
          <w:sz w:val="32"/>
          <w:szCs w:val="32"/>
        </w:rPr>
      </w:pPr>
      <w:r>
        <w:rPr>
          <w:rFonts w:hint="eastAsia"/>
          <w:b w:val="0"/>
          <w:sz w:val="32"/>
          <w:szCs w:val="32"/>
          <w:lang w:val="en-US" w:eastAsia="zh-CN"/>
        </w:rPr>
        <w:t>（5）</w:t>
      </w:r>
      <w:r>
        <w:rPr>
          <w:rFonts w:hint="eastAsia" w:ascii="Times New Roman" w:hAnsi="Times New Roman" w:eastAsia="方正仿宋简体"/>
          <w:b w:val="0"/>
          <w:sz w:val="32"/>
          <w:szCs w:val="32"/>
        </w:rPr>
        <w:t>社会保障和就业支出（类）行政事业单位养老支出（款）机关事业单位基本养老保险缴费支出（项）</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年预算数为</w:t>
      </w:r>
      <w:r>
        <w:rPr>
          <w:rFonts w:hint="eastAsia" w:ascii="Times New Roman" w:hAnsi="Times New Roman" w:eastAsia="方正仿宋简体"/>
          <w:b w:val="0"/>
          <w:sz w:val="32"/>
          <w:szCs w:val="32"/>
          <w:lang w:val="en-US" w:eastAsia="zh-CN"/>
        </w:rPr>
        <w:t>309.67</w:t>
      </w:r>
      <w:r>
        <w:rPr>
          <w:rFonts w:hint="eastAsia" w:ascii="Times New Roman" w:hAnsi="Times New Roman" w:eastAsia="方正仿宋简体"/>
          <w:b w:val="0"/>
          <w:sz w:val="32"/>
          <w:szCs w:val="32"/>
        </w:rPr>
        <w:t>万元，比</w:t>
      </w:r>
      <w:r>
        <w:rPr>
          <w:rFonts w:ascii="Times New Roman" w:hAnsi="Times New Roman" w:eastAsia="方正仿宋简体"/>
          <w:b w:val="0"/>
          <w:sz w:val="32"/>
          <w:szCs w:val="32"/>
        </w:rPr>
        <w:t>202</w:t>
      </w:r>
      <w:r>
        <w:rPr>
          <w:rFonts w:hint="eastAsia" w:ascii="Times New Roman" w:hAnsi="Times New Roman" w:eastAsia="方正仿宋简体"/>
          <w:b w:val="0"/>
          <w:sz w:val="32"/>
          <w:szCs w:val="32"/>
          <w:lang w:val="en-US" w:eastAsia="zh-CN"/>
        </w:rPr>
        <w:t>4</w:t>
      </w:r>
      <w:r>
        <w:rPr>
          <w:rFonts w:hint="eastAsia" w:ascii="Times New Roman" w:hAnsi="Times New Roman" w:eastAsia="方正仿宋简体"/>
          <w:b w:val="0"/>
          <w:sz w:val="32"/>
          <w:szCs w:val="32"/>
        </w:rPr>
        <w:t>年预算数</w:t>
      </w:r>
      <w:r>
        <w:rPr>
          <w:rFonts w:hint="eastAsia" w:ascii="Times New Roman" w:hAnsi="Times New Roman" w:eastAsia="方正仿宋简体"/>
          <w:b w:val="0"/>
          <w:sz w:val="32"/>
          <w:szCs w:val="32"/>
          <w:lang w:eastAsia="zh-CN"/>
        </w:rPr>
        <w:t>减少</w:t>
      </w:r>
      <w:r>
        <w:rPr>
          <w:rFonts w:hint="eastAsia" w:ascii="Times New Roman" w:hAnsi="Times New Roman" w:eastAsia="方正仿宋简体"/>
          <w:b w:val="0"/>
          <w:sz w:val="32"/>
          <w:szCs w:val="32"/>
          <w:lang w:val="en-US" w:eastAsia="zh-CN"/>
        </w:rPr>
        <w:t>34.96</w:t>
      </w:r>
      <w:r>
        <w:rPr>
          <w:rFonts w:hint="eastAsia" w:ascii="Times New Roman" w:hAnsi="Times New Roman" w:eastAsia="方正仿宋简体"/>
          <w:b w:val="0"/>
          <w:sz w:val="32"/>
          <w:szCs w:val="32"/>
        </w:rPr>
        <w:t>万元，</w:t>
      </w:r>
      <w:r>
        <w:rPr>
          <w:rFonts w:hint="eastAsia" w:ascii="Times New Roman" w:hAnsi="Times New Roman" w:eastAsia="方正仿宋简体"/>
          <w:b w:val="0"/>
          <w:sz w:val="32"/>
          <w:szCs w:val="32"/>
          <w:lang w:eastAsia="zh-CN"/>
        </w:rPr>
        <w:t>降低</w:t>
      </w:r>
      <w:r>
        <w:rPr>
          <w:rFonts w:hint="eastAsia" w:ascii="Times New Roman" w:hAnsi="Times New Roman" w:eastAsia="方正仿宋简体"/>
          <w:b w:val="0"/>
          <w:sz w:val="32"/>
          <w:szCs w:val="32"/>
          <w:lang w:val="en-US" w:eastAsia="zh-CN"/>
        </w:rPr>
        <w:t>10.14</w:t>
      </w:r>
      <w:r>
        <w:rPr>
          <w:rFonts w:hint="eastAsia" w:eastAsia="方正仿宋简体"/>
          <w:b w:val="0"/>
          <w:sz w:val="32"/>
          <w:szCs w:val="32"/>
          <w:lang w:eastAsia="zh-CN"/>
        </w:rPr>
        <w:t>%</w:t>
      </w:r>
      <w:r>
        <w:rPr>
          <w:rFonts w:hint="eastAsia" w:ascii="Times New Roman" w:hAnsi="Times New Roman" w:eastAsia="方正仿宋简体"/>
          <w:b w:val="0"/>
          <w:sz w:val="32"/>
          <w:szCs w:val="32"/>
        </w:rPr>
        <w:t>。主要是</w:t>
      </w:r>
      <w:r>
        <w:rPr>
          <w:rFonts w:hint="eastAsia" w:ascii="Times New Roman" w:hAnsi="Times New Roman" w:eastAsia="方正仿宋简体"/>
          <w:b w:val="0"/>
          <w:sz w:val="32"/>
          <w:szCs w:val="32"/>
          <w:lang w:eastAsia="zh-CN"/>
        </w:rPr>
        <w:t>人员变动减少</w:t>
      </w:r>
      <w:r>
        <w:rPr>
          <w:rFonts w:hint="eastAsia" w:ascii="Times New Roman" w:hAnsi="Times New Roman" w:eastAsia="方正仿宋简体"/>
          <w:b w:val="0"/>
          <w:sz w:val="32"/>
          <w:szCs w:val="32"/>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Times New Roman" w:hAnsi="Times New Roman" w:eastAsia="方正仿宋简体"/>
          <w:b w:val="0"/>
          <w:sz w:val="32"/>
          <w:szCs w:val="32"/>
        </w:rPr>
      </w:pPr>
      <w:r>
        <w:rPr>
          <w:rFonts w:hint="eastAsia"/>
          <w:b w:val="0"/>
          <w:sz w:val="32"/>
          <w:szCs w:val="32"/>
          <w:lang w:val="en-US" w:eastAsia="zh-CN"/>
        </w:rPr>
        <w:t>（6）</w:t>
      </w:r>
      <w:r>
        <w:rPr>
          <w:rFonts w:hint="eastAsia" w:ascii="Times New Roman" w:hAnsi="Times New Roman" w:eastAsia="方正仿宋简体"/>
          <w:b w:val="0"/>
          <w:sz w:val="32"/>
          <w:szCs w:val="32"/>
        </w:rPr>
        <w:t>社会保障和就业支出（类）行政事业单位养老支出（款）行政单位离退休（项）</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年预算数为</w:t>
      </w:r>
      <w:r>
        <w:rPr>
          <w:rFonts w:hint="eastAsia" w:ascii="Times New Roman" w:hAnsi="Times New Roman" w:eastAsia="方正仿宋简体"/>
          <w:b w:val="0"/>
          <w:sz w:val="32"/>
          <w:szCs w:val="32"/>
          <w:lang w:val="en-US" w:eastAsia="zh-CN"/>
        </w:rPr>
        <w:t>16.33</w:t>
      </w:r>
      <w:r>
        <w:rPr>
          <w:rFonts w:hint="eastAsia" w:ascii="Times New Roman" w:hAnsi="Times New Roman" w:eastAsia="方正仿宋简体"/>
          <w:b w:val="0"/>
          <w:sz w:val="32"/>
          <w:szCs w:val="32"/>
        </w:rPr>
        <w:t>万元，比</w:t>
      </w:r>
      <w:r>
        <w:rPr>
          <w:rFonts w:ascii="Times New Roman" w:hAnsi="Times New Roman" w:eastAsia="方正仿宋简体"/>
          <w:b w:val="0"/>
          <w:sz w:val="32"/>
          <w:szCs w:val="32"/>
        </w:rPr>
        <w:t>202</w:t>
      </w:r>
      <w:r>
        <w:rPr>
          <w:rFonts w:hint="eastAsia" w:ascii="Times New Roman" w:hAnsi="Times New Roman" w:eastAsia="方正仿宋简体"/>
          <w:b w:val="0"/>
          <w:sz w:val="32"/>
          <w:szCs w:val="32"/>
          <w:lang w:val="en-US" w:eastAsia="zh-CN"/>
        </w:rPr>
        <w:t>4</w:t>
      </w:r>
      <w:r>
        <w:rPr>
          <w:rFonts w:hint="eastAsia" w:ascii="Times New Roman" w:hAnsi="Times New Roman" w:eastAsia="方正仿宋简体"/>
          <w:b w:val="0"/>
          <w:sz w:val="32"/>
          <w:szCs w:val="32"/>
        </w:rPr>
        <w:t>年预算数</w:t>
      </w:r>
      <w:r>
        <w:rPr>
          <w:rFonts w:hint="eastAsia" w:ascii="Times New Roman" w:hAnsi="Times New Roman" w:eastAsia="方正仿宋简体"/>
          <w:b w:val="0"/>
          <w:sz w:val="32"/>
          <w:szCs w:val="32"/>
          <w:lang w:eastAsia="zh-CN"/>
        </w:rPr>
        <w:t>增加</w:t>
      </w:r>
      <w:r>
        <w:rPr>
          <w:rFonts w:hint="eastAsia" w:ascii="Times New Roman" w:hAnsi="Times New Roman" w:eastAsia="方正仿宋简体"/>
          <w:b w:val="0"/>
          <w:sz w:val="32"/>
          <w:szCs w:val="32"/>
          <w:lang w:val="en-US" w:eastAsia="zh-CN"/>
        </w:rPr>
        <w:t>3.45</w:t>
      </w:r>
      <w:r>
        <w:rPr>
          <w:rFonts w:hint="eastAsia" w:ascii="Times New Roman" w:hAnsi="Times New Roman" w:eastAsia="方正仿宋简体"/>
          <w:b w:val="0"/>
          <w:sz w:val="32"/>
          <w:szCs w:val="32"/>
        </w:rPr>
        <w:t>万元，</w:t>
      </w:r>
      <w:r>
        <w:rPr>
          <w:rFonts w:hint="eastAsia" w:ascii="Times New Roman" w:hAnsi="Times New Roman" w:eastAsia="方正仿宋简体"/>
          <w:b w:val="0"/>
          <w:sz w:val="32"/>
          <w:szCs w:val="32"/>
          <w:lang w:eastAsia="zh-CN"/>
        </w:rPr>
        <w:t>主要是退休人员增加</w:t>
      </w:r>
      <w:r>
        <w:rPr>
          <w:rFonts w:hint="eastAsia" w:ascii="Times New Roman" w:hAnsi="Times New Roman" w:eastAsia="方正仿宋简体"/>
          <w:b w:val="0"/>
          <w:sz w:val="32"/>
          <w:szCs w:val="32"/>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Times New Roman" w:hAnsi="Times New Roman" w:eastAsia="方正仿宋简体"/>
          <w:b w:val="0"/>
          <w:sz w:val="32"/>
          <w:szCs w:val="32"/>
        </w:rPr>
      </w:pPr>
      <w:r>
        <w:rPr>
          <w:rFonts w:hint="eastAsia"/>
          <w:b w:val="0"/>
          <w:sz w:val="32"/>
          <w:szCs w:val="32"/>
          <w:lang w:val="en-US" w:eastAsia="zh-CN"/>
        </w:rPr>
        <w:t>（7）</w:t>
      </w:r>
      <w:r>
        <w:rPr>
          <w:rFonts w:hint="eastAsia" w:ascii="Times New Roman" w:hAnsi="Times New Roman" w:eastAsia="方正仿宋简体"/>
          <w:b w:val="0"/>
          <w:sz w:val="32"/>
          <w:szCs w:val="32"/>
        </w:rPr>
        <w:t>社会保障和就业支出（类）就业补助（款）公益性岗位补贴（项）</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年预算数为</w:t>
      </w:r>
      <w:r>
        <w:rPr>
          <w:rFonts w:hint="eastAsia" w:ascii="Times New Roman" w:hAnsi="Times New Roman" w:eastAsia="方正仿宋简体"/>
          <w:b w:val="0"/>
          <w:sz w:val="32"/>
          <w:szCs w:val="32"/>
          <w:lang w:val="en-US" w:eastAsia="zh-CN"/>
        </w:rPr>
        <w:t>86.76</w:t>
      </w:r>
      <w:r>
        <w:rPr>
          <w:rFonts w:hint="eastAsia" w:ascii="Times New Roman" w:hAnsi="Times New Roman" w:eastAsia="方正仿宋简体"/>
          <w:b w:val="0"/>
          <w:sz w:val="32"/>
          <w:szCs w:val="32"/>
        </w:rPr>
        <w:t>万元，比</w:t>
      </w:r>
      <w:r>
        <w:rPr>
          <w:rFonts w:ascii="Times New Roman" w:hAnsi="Times New Roman" w:eastAsia="方正仿宋简体"/>
          <w:b w:val="0"/>
          <w:sz w:val="32"/>
          <w:szCs w:val="32"/>
        </w:rPr>
        <w:t>202</w:t>
      </w:r>
      <w:r>
        <w:rPr>
          <w:rFonts w:hint="eastAsia" w:ascii="Times New Roman" w:hAnsi="Times New Roman" w:eastAsia="方正仿宋简体"/>
          <w:b w:val="0"/>
          <w:sz w:val="32"/>
          <w:szCs w:val="32"/>
          <w:lang w:val="en-US" w:eastAsia="zh-CN"/>
        </w:rPr>
        <w:t>4</w:t>
      </w:r>
      <w:r>
        <w:rPr>
          <w:rFonts w:hint="eastAsia" w:ascii="Times New Roman" w:hAnsi="Times New Roman" w:eastAsia="方正仿宋简体"/>
          <w:b w:val="0"/>
          <w:sz w:val="32"/>
          <w:szCs w:val="32"/>
        </w:rPr>
        <w:t>年预算数增加</w:t>
      </w:r>
      <w:r>
        <w:rPr>
          <w:rFonts w:hint="eastAsia" w:ascii="Times New Roman" w:hAnsi="Times New Roman" w:eastAsia="方正仿宋简体"/>
          <w:b w:val="0"/>
          <w:sz w:val="32"/>
          <w:szCs w:val="32"/>
          <w:lang w:val="en-US" w:eastAsia="zh-CN"/>
        </w:rPr>
        <w:t>3.87</w:t>
      </w:r>
      <w:r>
        <w:rPr>
          <w:rFonts w:hint="eastAsia" w:ascii="Times New Roman" w:hAnsi="Times New Roman" w:eastAsia="方正仿宋简体"/>
          <w:b w:val="0"/>
          <w:sz w:val="32"/>
          <w:szCs w:val="32"/>
        </w:rPr>
        <w:t>万元，增长</w:t>
      </w:r>
      <w:r>
        <w:rPr>
          <w:rFonts w:hint="eastAsia" w:ascii="Times New Roman" w:hAnsi="Times New Roman" w:eastAsia="方正仿宋简体"/>
          <w:b w:val="0"/>
          <w:sz w:val="32"/>
          <w:szCs w:val="32"/>
          <w:lang w:val="en-US" w:eastAsia="zh-CN"/>
        </w:rPr>
        <w:t>4.67</w:t>
      </w:r>
      <w:r>
        <w:rPr>
          <w:rFonts w:hint="eastAsia" w:eastAsia="方正仿宋简体"/>
          <w:b w:val="0"/>
          <w:sz w:val="32"/>
          <w:szCs w:val="32"/>
          <w:lang w:eastAsia="zh-CN"/>
        </w:rPr>
        <w:t>%</w:t>
      </w:r>
      <w:r>
        <w:rPr>
          <w:rFonts w:hint="eastAsia" w:ascii="Times New Roman" w:hAnsi="Times New Roman" w:eastAsia="方正仿宋简体"/>
          <w:b w:val="0"/>
          <w:sz w:val="32"/>
          <w:szCs w:val="32"/>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b w:val="0"/>
          <w:sz w:val="32"/>
          <w:szCs w:val="32"/>
          <w:lang w:eastAsia="zh-CN"/>
        </w:rPr>
      </w:pPr>
      <w:r>
        <w:rPr>
          <w:rFonts w:hint="eastAsia"/>
          <w:b w:val="0"/>
          <w:sz w:val="32"/>
          <w:szCs w:val="32"/>
          <w:lang w:val="en-US" w:eastAsia="zh-CN"/>
        </w:rPr>
        <w:t>（8）</w:t>
      </w:r>
      <w:r>
        <w:rPr>
          <w:rFonts w:hint="eastAsia" w:ascii="Times New Roman" w:hAnsi="Times New Roman" w:eastAsia="方正仿宋简体"/>
          <w:b w:val="0"/>
          <w:sz w:val="32"/>
          <w:szCs w:val="32"/>
        </w:rPr>
        <w:t>社会保障和就业支出（类）抚恤（款）死亡抚恤（项）</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年预算数为</w:t>
      </w:r>
      <w:r>
        <w:rPr>
          <w:rFonts w:hint="eastAsia" w:ascii="Times New Roman" w:hAnsi="Times New Roman" w:eastAsia="方正仿宋简体"/>
          <w:b w:val="0"/>
          <w:sz w:val="32"/>
          <w:szCs w:val="32"/>
          <w:lang w:val="en-US" w:eastAsia="zh-CN"/>
        </w:rPr>
        <w:t>4.94</w:t>
      </w:r>
      <w:r>
        <w:rPr>
          <w:rFonts w:hint="eastAsia" w:ascii="Times New Roman" w:hAnsi="Times New Roman" w:eastAsia="方正仿宋简体"/>
          <w:b w:val="0"/>
          <w:sz w:val="32"/>
          <w:szCs w:val="32"/>
        </w:rPr>
        <w:t>万元，比</w:t>
      </w:r>
      <w:r>
        <w:rPr>
          <w:rFonts w:ascii="Times New Roman" w:hAnsi="Times New Roman" w:eastAsia="方正仿宋简体"/>
          <w:b w:val="0"/>
          <w:sz w:val="32"/>
          <w:szCs w:val="32"/>
        </w:rPr>
        <w:t>202</w:t>
      </w:r>
      <w:r>
        <w:rPr>
          <w:rFonts w:hint="eastAsia" w:ascii="Times New Roman" w:hAnsi="Times New Roman" w:eastAsia="方正仿宋简体"/>
          <w:b w:val="0"/>
          <w:sz w:val="32"/>
          <w:szCs w:val="32"/>
          <w:lang w:val="en-US" w:eastAsia="zh-CN"/>
        </w:rPr>
        <w:t>3</w:t>
      </w:r>
      <w:r>
        <w:rPr>
          <w:rFonts w:hint="eastAsia" w:ascii="Times New Roman" w:hAnsi="Times New Roman" w:eastAsia="方正仿宋简体"/>
          <w:b w:val="0"/>
          <w:sz w:val="32"/>
          <w:szCs w:val="32"/>
        </w:rPr>
        <w:t>年预算数</w:t>
      </w:r>
      <w:r>
        <w:rPr>
          <w:rFonts w:hint="eastAsia" w:ascii="Times New Roman" w:hAnsi="Times New Roman" w:eastAsia="方正仿宋简体"/>
          <w:b w:val="0"/>
          <w:sz w:val="32"/>
          <w:szCs w:val="32"/>
          <w:lang w:eastAsia="zh-CN"/>
        </w:rPr>
        <w:t>增加</w:t>
      </w:r>
      <w:r>
        <w:rPr>
          <w:rFonts w:hint="eastAsia" w:ascii="Times New Roman" w:hAnsi="Times New Roman" w:eastAsia="方正仿宋简体"/>
          <w:b w:val="0"/>
          <w:sz w:val="32"/>
          <w:szCs w:val="32"/>
          <w:lang w:val="en-US" w:eastAsia="zh-CN"/>
        </w:rPr>
        <w:t>0.05</w:t>
      </w:r>
      <w:r>
        <w:rPr>
          <w:rFonts w:hint="eastAsia" w:ascii="Times New Roman" w:hAnsi="Times New Roman" w:eastAsia="方正仿宋简体"/>
          <w:b w:val="0"/>
          <w:sz w:val="32"/>
          <w:szCs w:val="32"/>
        </w:rPr>
        <w:t>万元，</w:t>
      </w:r>
      <w:r>
        <w:rPr>
          <w:rFonts w:hint="eastAsia" w:ascii="Times New Roman" w:hAnsi="Times New Roman" w:eastAsia="方正仿宋简体"/>
          <w:b w:val="0"/>
          <w:sz w:val="32"/>
          <w:szCs w:val="32"/>
          <w:lang w:eastAsia="zh-CN"/>
        </w:rPr>
        <w:t>增长</w:t>
      </w:r>
      <w:r>
        <w:rPr>
          <w:rFonts w:hint="eastAsia" w:ascii="Times New Roman" w:hAnsi="Times New Roman" w:eastAsia="方正仿宋简体"/>
          <w:b w:val="0"/>
          <w:sz w:val="32"/>
          <w:szCs w:val="32"/>
          <w:lang w:val="en-US" w:eastAsia="zh-CN"/>
        </w:rPr>
        <w:t>1.02</w:t>
      </w:r>
      <w:r>
        <w:rPr>
          <w:rFonts w:hint="eastAsia" w:eastAsia="方正仿宋简体"/>
          <w:b w:val="0"/>
          <w:sz w:val="32"/>
          <w:szCs w:val="32"/>
          <w:lang w:eastAsia="zh-CN"/>
        </w:rPr>
        <w:t>%</w:t>
      </w:r>
      <w:r>
        <w:rPr>
          <w:rFonts w:hint="eastAsia" w:ascii="Times New Roman" w:hAnsi="Times New Roman" w:eastAsia="方正仿宋简体"/>
          <w:b w:val="0"/>
          <w:sz w:val="32"/>
          <w:szCs w:val="32"/>
        </w:rPr>
        <w:t>。主要是</w:t>
      </w:r>
      <w:r>
        <w:rPr>
          <w:rFonts w:hint="eastAsia" w:ascii="Times New Roman" w:hAnsi="Times New Roman" w:eastAsia="方正仿宋简体"/>
          <w:b w:val="0"/>
          <w:sz w:val="32"/>
          <w:szCs w:val="32"/>
          <w:lang w:eastAsia="zh-CN"/>
        </w:rPr>
        <w:t>抚恤标准提高。</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Times New Roman" w:hAnsi="Times New Roman" w:eastAsia="方正仿宋简体"/>
          <w:b w:val="0"/>
          <w:sz w:val="32"/>
          <w:szCs w:val="32"/>
        </w:rPr>
      </w:pPr>
      <w:r>
        <w:rPr>
          <w:rFonts w:hint="eastAsia"/>
          <w:b w:val="0"/>
          <w:sz w:val="32"/>
          <w:szCs w:val="32"/>
          <w:lang w:val="en-US" w:eastAsia="zh-CN"/>
        </w:rPr>
        <w:t>（9）</w:t>
      </w:r>
      <w:r>
        <w:rPr>
          <w:rFonts w:hint="eastAsia" w:ascii="Times New Roman" w:hAnsi="Times New Roman" w:eastAsia="方正仿宋简体"/>
          <w:b w:val="0"/>
          <w:sz w:val="32"/>
          <w:szCs w:val="32"/>
        </w:rPr>
        <w:t>卫生健康支出（类）行政事业单位医疗（款）行政单位医疗（项）</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年预算数为</w:t>
      </w:r>
      <w:r>
        <w:rPr>
          <w:rFonts w:hint="eastAsia" w:ascii="Times New Roman" w:hAnsi="Times New Roman" w:eastAsia="方正仿宋简体"/>
          <w:b w:val="0"/>
          <w:sz w:val="32"/>
          <w:szCs w:val="32"/>
          <w:lang w:val="en-US" w:eastAsia="zh-CN"/>
        </w:rPr>
        <w:t>151.49</w:t>
      </w:r>
      <w:r>
        <w:rPr>
          <w:rFonts w:hint="eastAsia" w:ascii="Times New Roman" w:hAnsi="Times New Roman" w:eastAsia="方正仿宋简体"/>
          <w:b w:val="0"/>
          <w:sz w:val="32"/>
          <w:szCs w:val="32"/>
        </w:rPr>
        <w:t>万元，比</w:t>
      </w:r>
      <w:r>
        <w:rPr>
          <w:rFonts w:ascii="Times New Roman" w:hAnsi="Times New Roman" w:eastAsia="方正仿宋简体"/>
          <w:b w:val="0"/>
          <w:sz w:val="32"/>
          <w:szCs w:val="32"/>
        </w:rPr>
        <w:t>202</w:t>
      </w:r>
      <w:r>
        <w:rPr>
          <w:rFonts w:hint="eastAsia" w:ascii="Times New Roman" w:hAnsi="Times New Roman" w:eastAsia="方正仿宋简体"/>
          <w:b w:val="0"/>
          <w:sz w:val="32"/>
          <w:szCs w:val="32"/>
          <w:lang w:val="en-US" w:eastAsia="zh-CN"/>
        </w:rPr>
        <w:t>4</w:t>
      </w:r>
      <w:r>
        <w:rPr>
          <w:rFonts w:hint="eastAsia" w:ascii="Times New Roman" w:hAnsi="Times New Roman" w:eastAsia="方正仿宋简体"/>
          <w:b w:val="0"/>
          <w:sz w:val="32"/>
          <w:szCs w:val="32"/>
        </w:rPr>
        <w:t>年预算数</w:t>
      </w:r>
      <w:r>
        <w:rPr>
          <w:rFonts w:hint="eastAsia" w:ascii="Times New Roman" w:hAnsi="Times New Roman" w:eastAsia="方正仿宋简体"/>
          <w:b w:val="0"/>
          <w:sz w:val="32"/>
          <w:szCs w:val="32"/>
          <w:lang w:eastAsia="zh-CN"/>
        </w:rPr>
        <w:t>减少</w:t>
      </w:r>
      <w:r>
        <w:rPr>
          <w:rFonts w:hint="eastAsia" w:ascii="Times New Roman" w:hAnsi="Times New Roman" w:eastAsia="方正仿宋简体"/>
          <w:b w:val="0"/>
          <w:sz w:val="32"/>
          <w:szCs w:val="32"/>
          <w:lang w:val="en-US" w:eastAsia="zh-CN"/>
        </w:rPr>
        <w:t>17.14</w:t>
      </w:r>
      <w:r>
        <w:rPr>
          <w:rFonts w:hint="eastAsia" w:ascii="Times New Roman" w:hAnsi="Times New Roman" w:eastAsia="方正仿宋简体"/>
          <w:b w:val="0"/>
          <w:sz w:val="32"/>
          <w:szCs w:val="32"/>
        </w:rPr>
        <w:t>万元，</w:t>
      </w:r>
      <w:r>
        <w:rPr>
          <w:rFonts w:hint="eastAsia" w:ascii="Times New Roman" w:hAnsi="Times New Roman" w:eastAsia="方正仿宋简体"/>
          <w:b w:val="0"/>
          <w:sz w:val="32"/>
          <w:szCs w:val="32"/>
          <w:lang w:eastAsia="zh-CN"/>
        </w:rPr>
        <w:t>降低</w:t>
      </w:r>
      <w:r>
        <w:rPr>
          <w:rFonts w:hint="eastAsia" w:ascii="Times New Roman" w:hAnsi="Times New Roman" w:eastAsia="方正仿宋简体"/>
          <w:b w:val="0"/>
          <w:sz w:val="32"/>
          <w:szCs w:val="32"/>
          <w:lang w:val="en-US" w:eastAsia="zh-CN"/>
        </w:rPr>
        <w:t>10.16</w:t>
      </w:r>
      <w:r>
        <w:rPr>
          <w:rFonts w:hint="eastAsia" w:eastAsia="方正仿宋简体"/>
          <w:b w:val="0"/>
          <w:sz w:val="32"/>
          <w:szCs w:val="32"/>
          <w:lang w:eastAsia="zh-CN"/>
        </w:rPr>
        <w:t>%</w:t>
      </w:r>
      <w:r>
        <w:rPr>
          <w:rFonts w:hint="eastAsia" w:ascii="Times New Roman" w:hAnsi="Times New Roman" w:eastAsia="方正仿宋简体"/>
          <w:b w:val="0"/>
          <w:sz w:val="32"/>
          <w:szCs w:val="32"/>
        </w:rPr>
        <w:t>。</w:t>
      </w:r>
    </w:p>
    <w:p>
      <w:pPr>
        <w:keepNext w:val="0"/>
        <w:keepLines w:val="0"/>
        <w:pageBreakBefore w:val="0"/>
        <w:widowControl w:val="0"/>
        <w:kinsoku/>
        <w:wordWrap/>
        <w:overflowPunct/>
        <w:topLinePunct w:val="0"/>
        <w:bidi w:val="0"/>
        <w:snapToGrid/>
        <w:spacing w:line="576" w:lineRule="exact"/>
        <w:ind w:firstLine="640" w:firstLineChars="200"/>
        <w:jc w:val="left"/>
        <w:textAlignment w:val="auto"/>
        <w:rPr>
          <w:rFonts w:ascii="Times New Roman" w:hAnsi="Times New Roman" w:eastAsia="方正仿宋简体"/>
          <w:b w:val="0"/>
          <w:sz w:val="32"/>
          <w:szCs w:val="32"/>
        </w:rPr>
      </w:pPr>
      <w:r>
        <w:rPr>
          <w:rFonts w:hint="eastAsia"/>
          <w:b w:val="0"/>
          <w:sz w:val="32"/>
          <w:szCs w:val="32"/>
          <w:lang w:val="en-US" w:eastAsia="zh-CN"/>
        </w:rPr>
        <w:t>（10）</w:t>
      </w:r>
      <w:r>
        <w:rPr>
          <w:rFonts w:hint="eastAsia" w:ascii="Times New Roman" w:hAnsi="Times New Roman" w:eastAsia="方正仿宋简体"/>
          <w:b w:val="0"/>
          <w:sz w:val="32"/>
          <w:szCs w:val="32"/>
        </w:rPr>
        <w:t>卫生健康支出（类）行政事业单位医疗（款）公务员医疗补助（项）</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年预算数为</w:t>
      </w:r>
      <w:r>
        <w:rPr>
          <w:rFonts w:hint="eastAsia" w:ascii="Times New Roman" w:hAnsi="Times New Roman" w:eastAsia="方正仿宋简体"/>
          <w:b w:val="0"/>
          <w:sz w:val="32"/>
          <w:szCs w:val="32"/>
          <w:lang w:val="en-US" w:eastAsia="zh-CN"/>
        </w:rPr>
        <w:t>25.59</w:t>
      </w:r>
      <w:r>
        <w:rPr>
          <w:rFonts w:hint="eastAsia" w:ascii="Times New Roman" w:hAnsi="Times New Roman" w:eastAsia="方正仿宋简体"/>
          <w:b w:val="0"/>
          <w:sz w:val="32"/>
          <w:szCs w:val="32"/>
        </w:rPr>
        <w:t>万元，比</w:t>
      </w:r>
      <w:r>
        <w:rPr>
          <w:rFonts w:ascii="Times New Roman" w:hAnsi="Times New Roman" w:eastAsia="方正仿宋简体"/>
          <w:b w:val="0"/>
          <w:sz w:val="32"/>
          <w:szCs w:val="32"/>
        </w:rPr>
        <w:t>202</w:t>
      </w:r>
      <w:r>
        <w:rPr>
          <w:rFonts w:hint="eastAsia" w:ascii="Times New Roman" w:hAnsi="Times New Roman" w:eastAsia="方正仿宋简体"/>
          <w:b w:val="0"/>
          <w:sz w:val="32"/>
          <w:szCs w:val="32"/>
          <w:lang w:val="en-US" w:eastAsia="zh-CN"/>
        </w:rPr>
        <w:t>4</w:t>
      </w:r>
      <w:r>
        <w:rPr>
          <w:rFonts w:hint="eastAsia" w:ascii="Times New Roman" w:hAnsi="Times New Roman" w:eastAsia="方正仿宋简体"/>
          <w:b w:val="0"/>
          <w:sz w:val="32"/>
          <w:szCs w:val="32"/>
        </w:rPr>
        <w:t>年预算数</w:t>
      </w:r>
      <w:r>
        <w:rPr>
          <w:rFonts w:hint="eastAsia" w:ascii="Times New Roman" w:hAnsi="Times New Roman" w:eastAsia="方正仿宋简体"/>
          <w:b w:val="0"/>
          <w:sz w:val="32"/>
          <w:szCs w:val="32"/>
          <w:lang w:eastAsia="zh-CN"/>
        </w:rPr>
        <w:t>减少</w:t>
      </w:r>
      <w:r>
        <w:rPr>
          <w:rFonts w:hint="eastAsia" w:ascii="Times New Roman" w:hAnsi="Times New Roman" w:eastAsia="方正仿宋简体"/>
          <w:b w:val="0"/>
          <w:sz w:val="32"/>
          <w:szCs w:val="32"/>
          <w:lang w:val="en-US" w:eastAsia="zh-CN"/>
        </w:rPr>
        <w:t>4.01</w:t>
      </w:r>
      <w:r>
        <w:rPr>
          <w:rFonts w:hint="eastAsia" w:ascii="Times New Roman" w:hAnsi="Times New Roman" w:eastAsia="方正仿宋简体"/>
          <w:b w:val="0"/>
          <w:sz w:val="32"/>
          <w:szCs w:val="32"/>
        </w:rPr>
        <w:t>万元，</w:t>
      </w:r>
      <w:r>
        <w:rPr>
          <w:rFonts w:hint="eastAsia" w:ascii="Times New Roman" w:hAnsi="Times New Roman" w:eastAsia="方正仿宋简体"/>
          <w:b w:val="0"/>
          <w:sz w:val="32"/>
          <w:szCs w:val="32"/>
          <w:lang w:eastAsia="zh-CN"/>
        </w:rPr>
        <w:t>降低</w:t>
      </w:r>
      <w:r>
        <w:rPr>
          <w:rFonts w:hint="eastAsia" w:ascii="Times New Roman" w:hAnsi="Times New Roman" w:eastAsia="方正仿宋简体"/>
          <w:b w:val="0"/>
          <w:sz w:val="32"/>
          <w:szCs w:val="32"/>
          <w:lang w:val="en-US" w:eastAsia="zh-CN"/>
        </w:rPr>
        <w:t>13.55</w:t>
      </w:r>
      <w:r>
        <w:rPr>
          <w:rFonts w:hint="eastAsia" w:eastAsia="方正仿宋简体"/>
          <w:b w:val="0"/>
          <w:sz w:val="32"/>
          <w:szCs w:val="32"/>
          <w:lang w:eastAsia="zh-CN"/>
        </w:rPr>
        <w:t>%</w:t>
      </w:r>
      <w:r>
        <w:rPr>
          <w:rFonts w:hint="eastAsia" w:ascii="Times New Roman" w:hAnsi="Times New Roman" w:eastAsia="方正仿宋简体"/>
          <w:b w:val="0"/>
          <w:sz w:val="32"/>
          <w:szCs w:val="32"/>
        </w:rPr>
        <w:t>。主要是</w:t>
      </w:r>
      <w:r>
        <w:rPr>
          <w:rFonts w:hint="eastAsia" w:ascii="Times New Roman" w:hAnsi="Times New Roman" w:eastAsia="方正仿宋简体"/>
          <w:b w:val="0"/>
          <w:sz w:val="32"/>
          <w:szCs w:val="32"/>
          <w:lang w:eastAsia="zh-CN"/>
        </w:rPr>
        <w:t>人员变动减少</w:t>
      </w:r>
      <w:r>
        <w:rPr>
          <w:rFonts w:hint="eastAsia" w:ascii="Times New Roman" w:hAnsi="Times New Roman" w:eastAsia="方正仿宋简体"/>
          <w:b w:val="0"/>
          <w:sz w:val="32"/>
          <w:szCs w:val="32"/>
        </w:rPr>
        <w:t>。</w:t>
      </w:r>
    </w:p>
    <w:p>
      <w:pPr>
        <w:keepNext w:val="0"/>
        <w:keepLines w:val="0"/>
        <w:pageBreakBefore w:val="0"/>
        <w:widowControl w:val="0"/>
        <w:kinsoku/>
        <w:wordWrap/>
        <w:overflowPunct/>
        <w:topLinePunct w:val="0"/>
        <w:bidi w:val="0"/>
        <w:snapToGrid/>
        <w:spacing w:line="576" w:lineRule="exact"/>
        <w:ind w:firstLine="640" w:firstLineChars="200"/>
        <w:jc w:val="left"/>
        <w:textAlignment w:val="auto"/>
        <w:rPr>
          <w:rFonts w:hint="eastAsia" w:ascii="Times New Roman" w:hAnsi="Times New Roman" w:eastAsia="方正仿宋简体"/>
          <w:b w:val="0"/>
          <w:sz w:val="32"/>
          <w:szCs w:val="32"/>
        </w:rPr>
      </w:pPr>
      <w:r>
        <w:rPr>
          <w:rFonts w:hint="eastAsia"/>
          <w:b w:val="0"/>
          <w:sz w:val="32"/>
          <w:szCs w:val="32"/>
          <w:lang w:eastAsia="zh-CN"/>
        </w:rPr>
        <w:t>（</w:t>
      </w:r>
      <w:r>
        <w:rPr>
          <w:rFonts w:hint="eastAsia"/>
          <w:b w:val="0"/>
          <w:sz w:val="32"/>
          <w:szCs w:val="32"/>
          <w:lang w:val="en-US" w:eastAsia="zh-CN"/>
        </w:rPr>
        <w:t>11</w:t>
      </w:r>
      <w:r>
        <w:rPr>
          <w:rFonts w:hint="eastAsia"/>
          <w:b w:val="0"/>
          <w:sz w:val="32"/>
          <w:szCs w:val="32"/>
          <w:lang w:eastAsia="zh-CN"/>
        </w:rPr>
        <w:t>）</w:t>
      </w:r>
      <w:r>
        <w:rPr>
          <w:rFonts w:hint="eastAsia" w:ascii="Times New Roman" w:hAnsi="Times New Roman" w:eastAsia="方正仿宋简体"/>
          <w:b w:val="0"/>
          <w:sz w:val="32"/>
          <w:szCs w:val="32"/>
        </w:rPr>
        <w:t>卫生健康支出（类）其他卫生健康支出（款）其他行政事业单位医疗（项）</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年预算数为</w:t>
      </w:r>
      <w:r>
        <w:rPr>
          <w:rFonts w:hint="eastAsia" w:ascii="Times New Roman" w:hAnsi="Times New Roman" w:eastAsia="方正仿宋简体"/>
          <w:b w:val="0"/>
          <w:sz w:val="32"/>
          <w:szCs w:val="32"/>
          <w:lang w:val="en-US" w:eastAsia="zh-CN"/>
        </w:rPr>
        <w:t>20.09</w:t>
      </w:r>
      <w:r>
        <w:rPr>
          <w:rFonts w:hint="eastAsia" w:ascii="Times New Roman" w:hAnsi="Times New Roman" w:eastAsia="方正仿宋简体"/>
          <w:b w:val="0"/>
          <w:sz w:val="32"/>
          <w:szCs w:val="32"/>
        </w:rPr>
        <w:t>万元，比</w:t>
      </w:r>
      <w:r>
        <w:rPr>
          <w:rFonts w:ascii="Times New Roman" w:hAnsi="Times New Roman" w:eastAsia="方正仿宋简体"/>
          <w:b w:val="0"/>
          <w:sz w:val="32"/>
          <w:szCs w:val="32"/>
        </w:rPr>
        <w:t>202</w:t>
      </w:r>
      <w:r>
        <w:rPr>
          <w:rFonts w:hint="eastAsia" w:ascii="Times New Roman" w:hAnsi="Times New Roman" w:eastAsia="方正仿宋简体"/>
          <w:b w:val="0"/>
          <w:sz w:val="32"/>
          <w:szCs w:val="32"/>
          <w:lang w:val="en-US" w:eastAsia="zh-CN"/>
        </w:rPr>
        <w:t>4</w:t>
      </w:r>
      <w:r>
        <w:rPr>
          <w:rFonts w:hint="eastAsia" w:ascii="Times New Roman" w:hAnsi="Times New Roman" w:eastAsia="方正仿宋简体"/>
          <w:b w:val="0"/>
          <w:sz w:val="32"/>
          <w:szCs w:val="32"/>
        </w:rPr>
        <w:t>年预算数</w:t>
      </w:r>
      <w:r>
        <w:rPr>
          <w:rFonts w:hint="eastAsia" w:ascii="Times New Roman" w:hAnsi="Times New Roman" w:eastAsia="方正仿宋简体"/>
          <w:b w:val="0"/>
          <w:sz w:val="32"/>
          <w:szCs w:val="32"/>
          <w:lang w:eastAsia="zh-CN"/>
        </w:rPr>
        <w:t>减少</w:t>
      </w:r>
      <w:r>
        <w:rPr>
          <w:rFonts w:hint="eastAsia" w:ascii="Times New Roman" w:hAnsi="Times New Roman" w:eastAsia="方正仿宋简体"/>
          <w:b w:val="0"/>
          <w:sz w:val="32"/>
          <w:szCs w:val="32"/>
          <w:lang w:val="en-US" w:eastAsia="zh-CN"/>
        </w:rPr>
        <w:t>2.16</w:t>
      </w:r>
      <w:r>
        <w:rPr>
          <w:rFonts w:hint="eastAsia" w:ascii="Times New Roman" w:hAnsi="Times New Roman" w:eastAsia="方正仿宋简体"/>
          <w:b w:val="0"/>
          <w:sz w:val="32"/>
          <w:szCs w:val="32"/>
        </w:rPr>
        <w:t>万元，</w:t>
      </w:r>
      <w:r>
        <w:rPr>
          <w:rFonts w:hint="eastAsia" w:ascii="Times New Roman" w:hAnsi="Times New Roman" w:eastAsia="方正仿宋简体"/>
          <w:b w:val="0"/>
          <w:sz w:val="32"/>
          <w:szCs w:val="32"/>
          <w:lang w:eastAsia="zh-CN"/>
        </w:rPr>
        <w:t>降低</w:t>
      </w:r>
      <w:r>
        <w:rPr>
          <w:rFonts w:hint="eastAsia" w:ascii="Times New Roman" w:hAnsi="Times New Roman" w:eastAsia="方正仿宋简体"/>
          <w:b w:val="0"/>
          <w:sz w:val="32"/>
          <w:szCs w:val="32"/>
          <w:lang w:val="en-US" w:eastAsia="zh-CN"/>
        </w:rPr>
        <w:t>9.71</w:t>
      </w:r>
      <w:r>
        <w:rPr>
          <w:rFonts w:hint="eastAsia" w:eastAsia="方正仿宋简体"/>
          <w:b w:val="0"/>
          <w:sz w:val="32"/>
          <w:szCs w:val="32"/>
          <w:lang w:eastAsia="zh-CN"/>
        </w:rPr>
        <w:t>%</w:t>
      </w:r>
      <w:r>
        <w:rPr>
          <w:rFonts w:hint="eastAsia" w:ascii="Times New Roman" w:hAnsi="Times New Roman" w:eastAsia="方正仿宋简体"/>
          <w:b w:val="0"/>
          <w:sz w:val="32"/>
          <w:szCs w:val="32"/>
        </w:rPr>
        <w:t>。主要是</w:t>
      </w:r>
      <w:r>
        <w:rPr>
          <w:rFonts w:hint="eastAsia" w:ascii="Times New Roman" w:hAnsi="Times New Roman" w:eastAsia="方正仿宋简体"/>
          <w:b w:val="0"/>
          <w:sz w:val="32"/>
          <w:szCs w:val="32"/>
          <w:lang w:eastAsia="zh-CN"/>
        </w:rPr>
        <w:t>人员变动减少</w:t>
      </w:r>
      <w:r>
        <w:rPr>
          <w:rFonts w:hint="eastAsia" w:ascii="Times New Roman" w:hAnsi="Times New Roman" w:eastAsia="方正仿宋简体"/>
          <w:b w:val="0"/>
          <w:sz w:val="32"/>
          <w:szCs w:val="32"/>
        </w:rPr>
        <w:t>。</w:t>
      </w:r>
    </w:p>
    <w:p>
      <w:pPr>
        <w:keepNext w:val="0"/>
        <w:keepLines w:val="0"/>
        <w:pageBreakBefore w:val="0"/>
        <w:widowControl w:val="0"/>
        <w:kinsoku/>
        <w:wordWrap/>
        <w:overflowPunct/>
        <w:topLinePunct w:val="0"/>
        <w:bidi w:val="0"/>
        <w:snapToGrid/>
        <w:spacing w:line="576" w:lineRule="exact"/>
        <w:ind w:firstLine="640" w:firstLineChars="200"/>
        <w:jc w:val="left"/>
        <w:textAlignment w:val="auto"/>
        <w:rPr>
          <w:rFonts w:hint="eastAsia" w:ascii="Times New Roman" w:hAnsi="Times New Roman" w:eastAsia="方正仿宋简体"/>
          <w:b w:val="0"/>
          <w:sz w:val="32"/>
          <w:szCs w:val="32"/>
        </w:rPr>
      </w:pPr>
      <w:r>
        <w:rPr>
          <w:rFonts w:hint="eastAsia"/>
          <w:b w:val="0"/>
          <w:sz w:val="32"/>
          <w:szCs w:val="32"/>
          <w:lang w:eastAsia="zh-CN"/>
        </w:rPr>
        <w:t>（</w:t>
      </w:r>
      <w:r>
        <w:rPr>
          <w:rFonts w:hint="eastAsia"/>
          <w:b w:val="0"/>
          <w:sz w:val="32"/>
          <w:szCs w:val="32"/>
          <w:lang w:val="en-US" w:eastAsia="zh-CN"/>
        </w:rPr>
        <w:t>12</w:t>
      </w:r>
      <w:r>
        <w:rPr>
          <w:rFonts w:hint="eastAsia"/>
          <w:b w:val="0"/>
          <w:sz w:val="32"/>
          <w:szCs w:val="32"/>
          <w:lang w:eastAsia="zh-CN"/>
        </w:rPr>
        <w:t>）</w:t>
      </w:r>
      <w:r>
        <w:rPr>
          <w:rFonts w:hint="eastAsia" w:ascii="Times New Roman" w:hAnsi="Times New Roman" w:eastAsia="方正仿宋简体"/>
          <w:b w:val="0"/>
          <w:sz w:val="32"/>
          <w:szCs w:val="32"/>
        </w:rPr>
        <w:t>住房保障支出（类）住房改革支出（款）住房公积金（项）</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年预算数为</w:t>
      </w:r>
      <w:r>
        <w:rPr>
          <w:rFonts w:hint="eastAsia" w:ascii="Times New Roman" w:hAnsi="Times New Roman" w:eastAsia="方正仿宋简体"/>
          <w:b w:val="0"/>
          <w:sz w:val="32"/>
          <w:szCs w:val="32"/>
          <w:lang w:val="en-US" w:eastAsia="zh-CN"/>
        </w:rPr>
        <w:t>236.09</w:t>
      </w:r>
      <w:r>
        <w:rPr>
          <w:rFonts w:hint="eastAsia" w:ascii="Times New Roman" w:hAnsi="Times New Roman" w:eastAsia="方正仿宋简体"/>
          <w:b w:val="0"/>
          <w:sz w:val="32"/>
          <w:szCs w:val="32"/>
        </w:rPr>
        <w:t>万元，比</w:t>
      </w:r>
      <w:r>
        <w:rPr>
          <w:rFonts w:ascii="Times New Roman" w:hAnsi="Times New Roman" w:eastAsia="方正仿宋简体"/>
          <w:b w:val="0"/>
          <w:sz w:val="32"/>
          <w:szCs w:val="32"/>
        </w:rPr>
        <w:t>202</w:t>
      </w:r>
      <w:r>
        <w:rPr>
          <w:rFonts w:hint="eastAsia" w:ascii="Times New Roman" w:hAnsi="Times New Roman" w:eastAsia="方正仿宋简体"/>
          <w:b w:val="0"/>
          <w:sz w:val="32"/>
          <w:szCs w:val="32"/>
          <w:lang w:val="en-US" w:eastAsia="zh-CN"/>
        </w:rPr>
        <w:t>4</w:t>
      </w:r>
      <w:r>
        <w:rPr>
          <w:rFonts w:hint="eastAsia" w:ascii="Times New Roman" w:hAnsi="Times New Roman" w:eastAsia="方正仿宋简体"/>
          <w:b w:val="0"/>
          <w:sz w:val="32"/>
          <w:szCs w:val="32"/>
        </w:rPr>
        <w:t>年预算数</w:t>
      </w:r>
      <w:r>
        <w:rPr>
          <w:rFonts w:hint="eastAsia" w:ascii="Times New Roman" w:hAnsi="Times New Roman" w:eastAsia="方正仿宋简体"/>
          <w:b w:val="0"/>
          <w:sz w:val="32"/>
          <w:szCs w:val="32"/>
          <w:lang w:eastAsia="zh-CN"/>
        </w:rPr>
        <w:t>减少</w:t>
      </w:r>
      <w:r>
        <w:rPr>
          <w:rFonts w:hint="eastAsia" w:ascii="Times New Roman" w:hAnsi="Times New Roman" w:eastAsia="方正仿宋简体"/>
          <w:b w:val="0"/>
          <w:sz w:val="32"/>
          <w:szCs w:val="32"/>
          <w:lang w:val="en-US" w:eastAsia="zh-CN"/>
        </w:rPr>
        <w:t>26.71</w:t>
      </w:r>
      <w:r>
        <w:rPr>
          <w:rFonts w:hint="eastAsia" w:ascii="Times New Roman" w:hAnsi="Times New Roman" w:eastAsia="方正仿宋简体"/>
          <w:b w:val="0"/>
          <w:sz w:val="32"/>
          <w:szCs w:val="32"/>
        </w:rPr>
        <w:t>万元，</w:t>
      </w:r>
      <w:r>
        <w:rPr>
          <w:rFonts w:hint="eastAsia" w:ascii="Times New Roman" w:hAnsi="Times New Roman" w:eastAsia="方正仿宋简体"/>
          <w:b w:val="0"/>
          <w:sz w:val="32"/>
          <w:szCs w:val="32"/>
          <w:lang w:eastAsia="zh-CN"/>
        </w:rPr>
        <w:t>降低</w:t>
      </w:r>
      <w:r>
        <w:rPr>
          <w:rFonts w:hint="eastAsia" w:ascii="Times New Roman" w:hAnsi="Times New Roman" w:eastAsia="方正仿宋简体"/>
          <w:b w:val="0"/>
          <w:sz w:val="32"/>
          <w:szCs w:val="32"/>
          <w:lang w:val="en-US" w:eastAsia="zh-CN"/>
        </w:rPr>
        <w:t>10.16</w:t>
      </w:r>
      <w:r>
        <w:rPr>
          <w:rFonts w:hint="eastAsia" w:eastAsia="方正仿宋简体"/>
          <w:b w:val="0"/>
          <w:sz w:val="32"/>
          <w:szCs w:val="32"/>
          <w:lang w:eastAsia="zh-CN"/>
        </w:rPr>
        <w:t>%</w:t>
      </w:r>
      <w:r>
        <w:rPr>
          <w:rFonts w:hint="eastAsia" w:ascii="Times New Roman" w:hAnsi="Times New Roman" w:eastAsia="方正仿宋简体"/>
          <w:b w:val="0"/>
          <w:sz w:val="32"/>
          <w:szCs w:val="32"/>
        </w:rPr>
        <w:t>。主要是</w:t>
      </w:r>
      <w:r>
        <w:rPr>
          <w:rFonts w:hint="eastAsia" w:ascii="Times New Roman" w:hAnsi="Times New Roman" w:eastAsia="方正仿宋简体"/>
          <w:b w:val="0"/>
          <w:sz w:val="32"/>
          <w:szCs w:val="32"/>
          <w:lang w:eastAsia="zh-CN"/>
        </w:rPr>
        <w:t>人员变动减少</w:t>
      </w:r>
      <w:r>
        <w:rPr>
          <w:rFonts w:hint="eastAsia" w:ascii="Times New Roman" w:hAnsi="Times New Roman" w:eastAsia="方正仿宋简体"/>
          <w:b w:val="0"/>
          <w:sz w:val="32"/>
          <w:szCs w:val="32"/>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b w:val="0"/>
          <w:sz w:val="32"/>
          <w:szCs w:val="32"/>
        </w:rPr>
      </w:pPr>
      <w:r>
        <w:rPr>
          <w:rFonts w:hint="eastAsia"/>
          <w:b w:val="0"/>
          <w:sz w:val="32"/>
          <w:szCs w:val="32"/>
          <w:lang w:eastAsia="zh-CN"/>
        </w:rPr>
        <w:t>（</w:t>
      </w:r>
      <w:r>
        <w:rPr>
          <w:rFonts w:hint="eastAsia"/>
          <w:b w:val="0"/>
          <w:sz w:val="32"/>
          <w:szCs w:val="32"/>
          <w:lang w:val="en-US" w:eastAsia="zh-CN"/>
        </w:rPr>
        <w:t>13</w:t>
      </w:r>
      <w:r>
        <w:rPr>
          <w:rFonts w:hint="eastAsia"/>
          <w:b w:val="0"/>
          <w:sz w:val="32"/>
          <w:szCs w:val="32"/>
          <w:lang w:eastAsia="zh-CN"/>
        </w:rPr>
        <w:t>）</w:t>
      </w:r>
      <w:r>
        <w:rPr>
          <w:rFonts w:hint="eastAsia" w:ascii="Times New Roman" w:hAnsi="Times New Roman" w:eastAsia="方正仿宋简体"/>
          <w:b w:val="0"/>
          <w:sz w:val="32"/>
          <w:szCs w:val="32"/>
        </w:rPr>
        <w:t>债务付息支出（类）地方政府一般债务付息支出（款）地方政府一般债券付息支出（项）</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年预算数为</w:t>
      </w:r>
      <w:r>
        <w:rPr>
          <w:rFonts w:ascii="Times New Roman" w:hAnsi="Times New Roman" w:eastAsia="方正仿宋简体"/>
          <w:b w:val="0"/>
          <w:sz w:val="32"/>
          <w:szCs w:val="32"/>
        </w:rPr>
        <w:t>910.64</w:t>
      </w:r>
      <w:r>
        <w:rPr>
          <w:rFonts w:hint="eastAsia" w:ascii="Times New Roman" w:hAnsi="Times New Roman" w:eastAsia="方正仿宋简体"/>
          <w:b w:val="0"/>
          <w:sz w:val="32"/>
          <w:szCs w:val="32"/>
        </w:rPr>
        <w:t>万元，比</w:t>
      </w:r>
      <w:r>
        <w:rPr>
          <w:rFonts w:ascii="Times New Roman" w:hAnsi="Times New Roman" w:eastAsia="方正仿宋简体"/>
          <w:b w:val="0"/>
          <w:sz w:val="32"/>
          <w:szCs w:val="32"/>
        </w:rPr>
        <w:t>202</w:t>
      </w:r>
      <w:r>
        <w:rPr>
          <w:rFonts w:hint="eastAsia" w:ascii="Times New Roman" w:hAnsi="Times New Roman" w:eastAsia="方正仿宋简体"/>
          <w:b w:val="0"/>
          <w:sz w:val="32"/>
          <w:szCs w:val="32"/>
          <w:lang w:val="en-US" w:eastAsia="zh-CN"/>
        </w:rPr>
        <w:t>4</w:t>
      </w:r>
      <w:r>
        <w:rPr>
          <w:rFonts w:hint="eastAsia" w:ascii="Times New Roman" w:hAnsi="Times New Roman" w:eastAsia="方正仿宋简体"/>
          <w:b w:val="0"/>
          <w:sz w:val="32"/>
          <w:szCs w:val="32"/>
        </w:rPr>
        <w:t>年预算数增加</w:t>
      </w:r>
      <w:r>
        <w:rPr>
          <w:rFonts w:hint="eastAsia" w:ascii="Times New Roman" w:hAnsi="Times New Roman" w:eastAsia="方正仿宋简体"/>
          <w:b w:val="0"/>
          <w:sz w:val="32"/>
          <w:szCs w:val="32"/>
          <w:lang w:val="en-US" w:eastAsia="zh-CN"/>
        </w:rPr>
        <w:t>0.00</w:t>
      </w:r>
      <w:r>
        <w:rPr>
          <w:rFonts w:hint="eastAsia" w:ascii="Times New Roman" w:hAnsi="Times New Roman" w:eastAsia="方正仿宋简体"/>
          <w:b w:val="0"/>
          <w:sz w:val="32"/>
          <w:szCs w:val="32"/>
        </w:rPr>
        <w:t>万元，增长</w:t>
      </w:r>
      <w:r>
        <w:rPr>
          <w:rFonts w:hint="eastAsia" w:ascii="Times New Roman" w:hAnsi="Times New Roman" w:eastAsia="方正仿宋简体"/>
          <w:b w:val="0"/>
          <w:sz w:val="32"/>
          <w:szCs w:val="32"/>
          <w:lang w:val="en-US" w:eastAsia="zh-CN"/>
        </w:rPr>
        <w:t>0.00</w:t>
      </w:r>
      <w:r>
        <w:rPr>
          <w:rFonts w:hint="eastAsia" w:eastAsia="方正仿宋简体"/>
          <w:b w:val="0"/>
          <w:sz w:val="32"/>
          <w:szCs w:val="32"/>
          <w:lang w:eastAsia="zh-CN"/>
        </w:rPr>
        <w:t>%</w:t>
      </w:r>
      <w:r>
        <w:rPr>
          <w:rFonts w:hint="eastAsia" w:ascii="Times New Roman" w:hAnsi="Times New Roman" w:eastAsia="方正仿宋简体"/>
          <w:b w:val="0"/>
          <w:sz w:val="32"/>
          <w:szCs w:val="32"/>
        </w:rPr>
        <w:t>。</w:t>
      </w:r>
    </w:p>
    <w:p>
      <w:pPr>
        <w:pStyle w:val="3"/>
        <w:bidi w:val="0"/>
      </w:pPr>
      <w:bookmarkStart w:id="71" w:name="_Toc1654657194"/>
      <w:bookmarkStart w:id="72" w:name="_Toc1634061840"/>
      <w:bookmarkStart w:id="73" w:name="_Toc721902988"/>
      <w:bookmarkStart w:id="74" w:name="_Toc889006605"/>
      <w:bookmarkStart w:id="75" w:name="_Toc202945454"/>
      <w:r>
        <w:rPr>
          <w:rFonts w:hint="eastAsia"/>
          <w:lang w:eastAsia="zh-CN"/>
        </w:rPr>
        <w:t>2025</w:t>
      </w:r>
      <w:r>
        <w:rPr>
          <w:rFonts w:hint="eastAsia"/>
        </w:rPr>
        <w:t>年一般公共预算基本支出表的说明</w:t>
      </w:r>
      <w:bookmarkEnd w:id="71"/>
      <w:bookmarkEnd w:id="72"/>
      <w:bookmarkEnd w:id="73"/>
      <w:bookmarkEnd w:id="74"/>
      <w:bookmarkEnd w:id="75"/>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Times New Roman" w:hAnsi="Times New Roman" w:eastAsia="方正仿宋简体"/>
          <w:b w:val="0"/>
          <w:sz w:val="32"/>
          <w:szCs w:val="32"/>
        </w:rPr>
      </w:pP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年一般公共预算基本支出</w:t>
      </w:r>
      <w:r>
        <w:rPr>
          <w:rFonts w:hint="eastAsia" w:ascii="Times New Roman" w:hAnsi="Times New Roman" w:eastAsia="方正仿宋简体"/>
          <w:b w:val="0"/>
          <w:sz w:val="32"/>
          <w:szCs w:val="32"/>
          <w:lang w:val="en-US" w:eastAsia="zh-CN"/>
        </w:rPr>
        <w:t>3792.51</w:t>
      </w:r>
      <w:r>
        <w:rPr>
          <w:rFonts w:hint="eastAsia" w:ascii="Times New Roman" w:hAnsi="Times New Roman" w:eastAsia="方正仿宋简体"/>
          <w:b w:val="0"/>
          <w:sz w:val="32"/>
          <w:szCs w:val="32"/>
        </w:rPr>
        <w:t>万元，其中：</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Times New Roman" w:hAnsi="Times New Roman" w:eastAsia="方正仿宋简体"/>
          <w:b w:val="0"/>
          <w:sz w:val="32"/>
          <w:szCs w:val="32"/>
        </w:rPr>
      </w:pPr>
      <w:r>
        <w:rPr>
          <w:rFonts w:hint="eastAsia" w:ascii="Times New Roman" w:hAnsi="Times New Roman" w:eastAsia="方正仿宋简体"/>
          <w:b w:val="0"/>
          <w:sz w:val="32"/>
          <w:szCs w:val="32"/>
        </w:rPr>
        <w:t>人员经费</w:t>
      </w:r>
      <w:r>
        <w:rPr>
          <w:rFonts w:hint="eastAsia" w:ascii="Times New Roman" w:hAnsi="Times New Roman" w:eastAsia="方正仿宋简体"/>
          <w:b w:val="0"/>
          <w:sz w:val="32"/>
          <w:szCs w:val="32"/>
          <w:lang w:val="en-US" w:eastAsia="zh-CN"/>
        </w:rPr>
        <w:t>3425.82</w:t>
      </w:r>
      <w:r>
        <w:rPr>
          <w:rFonts w:hint="eastAsia" w:ascii="Times New Roman" w:hAnsi="Times New Roman" w:eastAsia="方正仿宋简体"/>
          <w:b w:val="0"/>
          <w:sz w:val="32"/>
          <w:szCs w:val="32"/>
        </w:rPr>
        <w:t>万元，主要包括：工资性支出</w:t>
      </w:r>
      <w:r>
        <w:rPr>
          <w:rFonts w:hint="eastAsia" w:ascii="Times New Roman" w:hAnsi="Times New Roman" w:eastAsia="方正仿宋简体"/>
          <w:b w:val="0"/>
          <w:sz w:val="32"/>
          <w:szCs w:val="32"/>
          <w:lang w:val="en-US" w:eastAsia="zh-CN"/>
        </w:rPr>
        <w:t>2342.41</w:t>
      </w:r>
      <w:r>
        <w:rPr>
          <w:rFonts w:hint="eastAsia" w:ascii="Times New Roman" w:hAnsi="Times New Roman" w:eastAsia="方正仿宋简体"/>
          <w:b w:val="0"/>
          <w:sz w:val="32"/>
          <w:szCs w:val="32"/>
        </w:rPr>
        <w:t>万元、伙食补助费</w:t>
      </w:r>
      <w:r>
        <w:rPr>
          <w:rFonts w:hint="eastAsia" w:ascii="Times New Roman" w:hAnsi="Times New Roman" w:eastAsia="方正仿宋简体"/>
          <w:b w:val="0"/>
          <w:sz w:val="32"/>
          <w:szCs w:val="32"/>
          <w:lang w:val="en-US" w:eastAsia="zh-CN"/>
        </w:rPr>
        <w:t>55.80</w:t>
      </w:r>
      <w:r>
        <w:rPr>
          <w:rFonts w:hint="eastAsia" w:ascii="Times New Roman" w:hAnsi="Times New Roman" w:eastAsia="方正仿宋简体"/>
          <w:b w:val="0"/>
          <w:sz w:val="32"/>
          <w:szCs w:val="32"/>
        </w:rPr>
        <w:t>万元</w:t>
      </w:r>
      <w:r>
        <w:rPr>
          <w:rFonts w:hint="eastAsia" w:ascii="Times New Roman" w:hAnsi="Times New Roman" w:eastAsia="方正仿宋简体"/>
          <w:b w:val="0"/>
          <w:sz w:val="32"/>
          <w:szCs w:val="32"/>
          <w:lang w:eastAsia="zh-CN"/>
        </w:rPr>
        <w:t>、</w:t>
      </w:r>
      <w:r>
        <w:rPr>
          <w:rFonts w:hint="eastAsia" w:ascii="Times New Roman" w:hAnsi="Times New Roman" w:eastAsia="方正仿宋简体"/>
          <w:b w:val="0"/>
          <w:sz w:val="32"/>
          <w:szCs w:val="32"/>
        </w:rPr>
        <w:t>机关事业单位养老保险缴费</w:t>
      </w:r>
      <w:r>
        <w:rPr>
          <w:rFonts w:hint="eastAsia" w:ascii="Times New Roman" w:hAnsi="Times New Roman" w:eastAsia="方正仿宋简体"/>
          <w:b w:val="0"/>
          <w:sz w:val="32"/>
          <w:szCs w:val="32"/>
          <w:lang w:val="en-US" w:eastAsia="zh-CN"/>
        </w:rPr>
        <w:t>309.67</w:t>
      </w:r>
      <w:r>
        <w:rPr>
          <w:rFonts w:hint="eastAsia" w:ascii="Times New Roman" w:hAnsi="Times New Roman" w:eastAsia="方正仿宋简体"/>
          <w:b w:val="0"/>
          <w:sz w:val="32"/>
          <w:szCs w:val="32"/>
        </w:rPr>
        <w:t>万元、城镇职工基本医疗保险缴费</w:t>
      </w:r>
      <w:r>
        <w:rPr>
          <w:rFonts w:ascii="Times New Roman" w:hAnsi="Times New Roman" w:eastAsia="方正仿宋简体"/>
          <w:b w:val="0"/>
          <w:sz w:val="32"/>
          <w:szCs w:val="32"/>
        </w:rPr>
        <w:t>1</w:t>
      </w:r>
      <w:r>
        <w:rPr>
          <w:rFonts w:hint="eastAsia" w:ascii="Times New Roman" w:hAnsi="Times New Roman" w:eastAsia="方正仿宋简体"/>
          <w:b w:val="0"/>
          <w:sz w:val="32"/>
          <w:szCs w:val="32"/>
          <w:lang w:val="en-US" w:eastAsia="zh-CN"/>
        </w:rPr>
        <w:t>51.49</w:t>
      </w:r>
      <w:r>
        <w:rPr>
          <w:rFonts w:hint="eastAsia" w:ascii="Times New Roman" w:hAnsi="Times New Roman" w:eastAsia="方正仿宋简体"/>
          <w:b w:val="0"/>
          <w:sz w:val="32"/>
          <w:szCs w:val="32"/>
        </w:rPr>
        <w:t>万元、公务员医疗补助</w:t>
      </w:r>
      <w:r>
        <w:rPr>
          <w:rFonts w:hint="eastAsia" w:ascii="Times New Roman" w:hAnsi="Times New Roman" w:eastAsia="方正仿宋简体"/>
          <w:b w:val="0"/>
          <w:sz w:val="32"/>
          <w:szCs w:val="32"/>
          <w:lang w:val="en-US" w:eastAsia="zh-CN"/>
        </w:rPr>
        <w:t>25.59</w:t>
      </w:r>
      <w:r>
        <w:rPr>
          <w:rFonts w:hint="eastAsia" w:ascii="Times New Roman" w:hAnsi="Times New Roman" w:eastAsia="方正仿宋简体"/>
          <w:b w:val="0"/>
          <w:sz w:val="32"/>
          <w:szCs w:val="32"/>
        </w:rPr>
        <w:t>万元、其他社会保险缴费</w:t>
      </w:r>
      <w:r>
        <w:rPr>
          <w:rFonts w:hint="eastAsia" w:ascii="Times New Roman" w:hAnsi="Times New Roman" w:eastAsia="方正仿宋简体"/>
          <w:b w:val="0"/>
          <w:sz w:val="32"/>
          <w:szCs w:val="32"/>
          <w:lang w:val="en-US" w:eastAsia="zh-CN"/>
        </w:rPr>
        <w:t>4.38</w:t>
      </w:r>
      <w:r>
        <w:rPr>
          <w:rFonts w:hint="eastAsia" w:ascii="Times New Roman" w:hAnsi="Times New Roman" w:eastAsia="方正仿宋简体"/>
          <w:b w:val="0"/>
          <w:sz w:val="32"/>
          <w:szCs w:val="32"/>
        </w:rPr>
        <w:t>万元、住房公积金</w:t>
      </w:r>
      <w:r>
        <w:rPr>
          <w:rFonts w:ascii="Times New Roman" w:hAnsi="Times New Roman" w:eastAsia="方正仿宋简体"/>
          <w:b w:val="0"/>
          <w:sz w:val="32"/>
          <w:szCs w:val="32"/>
        </w:rPr>
        <w:t>2</w:t>
      </w:r>
      <w:r>
        <w:rPr>
          <w:rFonts w:hint="eastAsia" w:ascii="Times New Roman" w:hAnsi="Times New Roman" w:eastAsia="方正仿宋简体"/>
          <w:b w:val="0"/>
          <w:sz w:val="32"/>
          <w:szCs w:val="32"/>
          <w:lang w:val="en-US" w:eastAsia="zh-CN"/>
        </w:rPr>
        <w:t>36.09</w:t>
      </w:r>
      <w:r>
        <w:rPr>
          <w:rFonts w:hint="eastAsia" w:ascii="Times New Roman" w:hAnsi="Times New Roman" w:eastAsia="方正仿宋简体"/>
          <w:b w:val="0"/>
          <w:sz w:val="32"/>
          <w:szCs w:val="32"/>
        </w:rPr>
        <w:t>万元、医疗费</w:t>
      </w:r>
      <w:r>
        <w:rPr>
          <w:rFonts w:hint="eastAsia" w:ascii="Times New Roman" w:hAnsi="Times New Roman" w:eastAsia="方正仿宋简体"/>
          <w:b w:val="0"/>
          <w:sz w:val="32"/>
          <w:szCs w:val="32"/>
          <w:lang w:val="en-US" w:eastAsia="zh-CN"/>
        </w:rPr>
        <w:t>20.09</w:t>
      </w:r>
      <w:r>
        <w:rPr>
          <w:rFonts w:hint="eastAsia" w:ascii="Times New Roman" w:hAnsi="Times New Roman" w:eastAsia="方正仿宋简体"/>
          <w:b w:val="0"/>
          <w:sz w:val="32"/>
          <w:szCs w:val="32"/>
        </w:rPr>
        <w:t>万元、其他工资福利支出</w:t>
      </w:r>
      <w:r>
        <w:rPr>
          <w:rFonts w:hint="eastAsia" w:ascii="Times New Roman" w:hAnsi="Times New Roman" w:eastAsia="方正仿宋简体"/>
          <w:b w:val="0"/>
          <w:sz w:val="32"/>
          <w:szCs w:val="32"/>
          <w:lang w:val="en-US" w:eastAsia="zh-CN"/>
        </w:rPr>
        <w:t>152.87</w:t>
      </w:r>
      <w:r>
        <w:rPr>
          <w:rFonts w:hint="eastAsia" w:ascii="Times New Roman" w:hAnsi="Times New Roman" w:eastAsia="方正仿宋简体"/>
          <w:b w:val="0"/>
          <w:sz w:val="32"/>
          <w:szCs w:val="32"/>
        </w:rPr>
        <w:t>万元、</w:t>
      </w:r>
      <w:r>
        <w:rPr>
          <w:rFonts w:hint="eastAsia" w:ascii="Times New Roman" w:hAnsi="Times New Roman" w:eastAsia="方正仿宋简体"/>
          <w:b w:val="0"/>
          <w:sz w:val="32"/>
          <w:szCs w:val="32"/>
          <w:lang w:eastAsia="zh-CN"/>
        </w:rPr>
        <w:t>生活补助</w:t>
      </w:r>
      <w:r>
        <w:rPr>
          <w:rFonts w:hint="eastAsia" w:ascii="Times New Roman" w:hAnsi="Times New Roman" w:eastAsia="方正仿宋简体"/>
          <w:b w:val="0"/>
          <w:sz w:val="32"/>
          <w:szCs w:val="32"/>
          <w:lang w:val="en-US" w:eastAsia="zh-CN"/>
        </w:rPr>
        <w:t>110.49万元、医疗费补助7.10万元、</w:t>
      </w:r>
      <w:r>
        <w:rPr>
          <w:rFonts w:hint="eastAsia" w:ascii="Times New Roman" w:hAnsi="Times New Roman" w:eastAsia="方正仿宋简体"/>
          <w:b w:val="0"/>
          <w:sz w:val="32"/>
          <w:szCs w:val="32"/>
        </w:rPr>
        <w:t>对个人和家庭的补助</w:t>
      </w:r>
      <w:r>
        <w:rPr>
          <w:rFonts w:hint="eastAsia" w:ascii="Times New Roman" w:hAnsi="Times New Roman" w:eastAsia="方正仿宋简体"/>
          <w:b w:val="0"/>
          <w:sz w:val="32"/>
          <w:szCs w:val="32"/>
          <w:lang w:val="en-US" w:eastAsia="zh-CN"/>
        </w:rPr>
        <w:t>9.23</w:t>
      </w:r>
      <w:r>
        <w:rPr>
          <w:rFonts w:hint="eastAsia" w:ascii="Times New Roman" w:hAnsi="Times New Roman" w:eastAsia="方正仿宋简体"/>
          <w:b w:val="0"/>
          <w:sz w:val="32"/>
          <w:szCs w:val="32"/>
        </w:rPr>
        <w:t>万元、。</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b w:val="0"/>
          <w:sz w:val="32"/>
          <w:szCs w:val="32"/>
        </w:rPr>
      </w:pPr>
      <w:r>
        <w:rPr>
          <w:rFonts w:hint="eastAsia" w:ascii="Times New Roman" w:hAnsi="Times New Roman" w:eastAsia="方正仿宋简体"/>
          <w:b w:val="0"/>
          <w:sz w:val="32"/>
          <w:szCs w:val="32"/>
        </w:rPr>
        <w:t>公用经费</w:t>
      </w:r>
      <w:r>
        <w:rPr>
          <w:rFonts w:hint="eastAsia" w:ascii="Times New Roman" w:hAnsi="Times New Roman" w:eastAsia="方正仿宋简体"/>
          <w:b w:val="0"/>
          <w:sz w:val="32"/>
          <w:szCs w:val="32"/>
          <w:lang w:val="en-US" w:eastAsia="zh-CN"/>
        </w:rPr>
        <w:t>362.04</w:t>
      </w:r>
      <w:r>
        <w:rPr>
          <w:rFonts w:hint="eastAsia" w:ascii="Times New Roman" w:hAnsi="Times New Roman" w:eastAsia="方正仿宋简体"/>
          <w:b w:val="0"/>
          <w:sz w:val="32"/>
          <w:szCs w:val="32"/>
        </w:rPr>
        <w:t>万元，主要包括：办公费</w:t>
      </w:r>
      <w:r>
        <w:rPr>
          <w:rFonts w:hint="eastAsia" w:ascii="Times New Roman" w:hAnsi="Times New Roman" w:eastAsia="方正仿宋简体"/>
          <w:b w:val="0"/>
          <w:sz w:val="32"/>
          <w:szCs w:val="32"/>
          <w:lang w:val="en-US" w:eastAsia="zh-CN"/>
        </w:rPr>
        <w:t>15.00</w:t>
      </w:r>
      <w:r>
        <w:rPr>
          <w:rFonts w:hint="eastAsia" w:ascii="Times New Roman" w:hAnsi="Times New Roman" w:eastAsia="方正仿宋简体"/>
          <w:b w:val="0"/>
          <w:sz w:val="32"/>
          <w:szCs w:val="32"/>
        </w:rPr>
        <w:t>万元、印刷费</w:t>
      </w:r>
      <w:r>
        <w:rPr>
          <w:rFonts w:hint="eastAsia" w:ascii="Times New Roman" w:hAnsi="Times New Roman" w:eastAsia="方正仿宋简体"/>
          <w:b w:val="0"/>
          <w:sz w:val="32"/>
          <w:szCs w:val="32"/>
          <w:lang w:val="en-US" w:eastAsia="zh-CN"/>
        </w:rPr>
        <w:t>10.00</w:t>
      </w:r>
      <w:r>
        <w:rPr>
          <w:rFonts w:hint="eastAsia" w:ascii="Times New Roman" w:hAnsi="Times New Roman" w:eastAsia="方正仿宋简体"/>
          <w:b w:val="0"/>
          <w:sz w:val="32"/>
          <w:szCs w:val="32"/>
        </w:rPr>
        <w:t>万元、水费</w:t>
      </w:r>
      <w:r>
        <w:rPr>
          <w:rFonts w:hint="eastAsia" w:ascii="Times New Roman" w:hAnsi="Times New Roman" w:eastAsia="方正仿宋简体"/>
          <w:b w:val="0"/>
          <w:sz w:val="32"/>
          <w:szCs w:val="32"/>
          <w:lang w:val="en-US" w:eastAsia="zh-CN"/>
        </w:rPr>
        <w:t>3.00</w:t>
      </w:r>
      <w:r>
        <w:rPr>
          <w:rFonts w:hint="eastAsia" w:ascii="Times New Roman" w:hAnsi="Times New Roman" w:eastAsia="方正仿宋简体"/>
          <w:b w:val="0"/>
          <w:sz w:val="32"/>
          <w:szCs w:val="32"/>
        </w:rPr>
        <w:t>万元、电费</w:t>
      </w:r>
      <w:r>
        <w:rPr>
          <w:rFonts w:hint="eastAsia" w:ascii="Times New Roman" w:hAnsi="Times New Roman" w:eastAsia="方正仿宋简体"/>
          <w:b w:val="0"/>
          <w:sz w:val="32"/>
          <w:szCs w:val="32"/>
          <w:lang w:val="en-US" w:eastAsia="zh-CN"/>
        </w:rPr>
        <w:t>38.00</w:t>
      </w:r>
      <w:r>
        <w:rPr>
          <w:rFonts w:hint="eastAsia" w:ascii="Times New Roman" w:hAnsi="Times New Roman" w:eastAsia="方正仿宋简体"/>
          <w:b w:val="0"/>
          <w:sz w:val="32"/>
          <w:szCs w:val="32"/>
        </w:rPr>
        <w:t>万元、邮电费</w:t>
      </w:r>
      <w:r>
        <w:rPr>
          <w:rFonts w:hint="eastAsia" w:ascii="Times New Roman" w:hAnsi="Times New Roman" w:eastAsia="方正仿宋简体"/>
          <w:b w:val="0"/>
          <w:sz w:val="32"/>
          <w:szCs w:val="32"/>
          <w:lang w:val="en-US" w:eastAsia="zh-CN"/>
        </w:rPr>
        <w:t>4.50</w:t>
      </w:r>
      <w:r>
        <w:rPr>
          <w:rFonts w:hint="eastAsia" w:ascii="Times New Roman" w:hAnsi="Times New Roman" w:eastAsia="方正仿宋简体"/>
          <w:b w:val="0"/>
          <w:sz w:val="32"/>
          <w:szCs w:val="32"/>
        </w:rPr>
        <w:t>万元、取暖费</w:t>
      </w:r>
      <w:r>
        <w:rPr>
          <w:rFonts w:hint="eastAsia" w:ascii="Times New Roman" w:hAnsi="Times New Roman" w:eastAsia="方正仿宋简体"/>
          <w:b w:val="0"/>
          <w:sz w:val="32"/>
          <w:szCs w:val="32"/>
          <w:lang w:val="en-US" w:eastAsia="zh-CN"/>
        </w:rPr>
        <w:t>19.32</w:t>
      </w:r>
      <w:r>
        <w:rPr>
          <w:rFonts w:hint="eastAsia" w:ascii="Times New Roman" w:hAnsi="Times New Roman" w:eastAsia="方正仿宋简体"/>
          <w:b w:val="0"/>
          <w:sz w:val="32"/>
          <w:szCs w:val="32"/>
        </w:rPr>
        <w:t>万元、差旅费</w:t>
      </w:r>
      <w:r>
        <w:rPr>
          <w:rFonts w:hint="eastAsia" w:ascii="Times New Roman" w:hAnsi="Times New Roman" w:eastAsia="方正仿宋简体"/>
          <w:b w:val="0"/>
          <w:sz w:val="32"/>
          <w:szCs w:val="32"/>
          <w:lang w:val="en-US" w:eastAsia="zh-CN"/>
        </w:rPr>
        <w:t>37.00</w:t>
      </w:r>
      <w:r>
        <w:rPr>
          <w:rFonts w:hint="eastAsia" w:ascii="Times New Roman" w:hAnsi="Times New Roman" w:eastAsia="方正仿宋简体"/>
          <w:b w:val="0"/>
          <w:sz w:val="32"/>
          <w:szCs w:val="32"/>
        </w:rPr>
        <w:t>万元、修</w:t>
      </w:r>
      <w:r>
        <w:rPr>
          <w:rFonts w:hint="eastAsia" w:eastAsia="方正仿宋简体"/>
          <w:b w:val="0"/>
          <w:sz w:val="32"/>
          <w:szCs w:val="32"/>
          <w:lang w:eastAsia="zh-CN"/>
        </w:rPr>
        <w:t>（</w:t>
      </w:r>
      <w:r>
        <w:rPr>
          <w:rFonts w:hint="eastAsia" w:ascii="Times New Roman" w:hAnsi="Times New Roman" w:eastAsia="方正仿宋简体"/>
          <w:b w:val="0"/>
          <w:sz w:val="32"/>
          <w:szCs w:val="32"/>
        </w:rPr>
        <w:t>护</w:t>
      </w:r>
      <w:r>
        <w:rPr>
          <w:rFonts w:hint="eastAsia" w:eastAsia="方正仿宋简体"/>
          <w:b w:val="0"/>
          <w:sz w:val="32"/>
          <w:szCs w:val="32"/>
          <w:lang w:eastAsia="zh-CN"/>
        </w:rPr>
        <w:t>）</w:t>
      </w:r>
      <w:r>
        <w:rPr>
          <w:rFonts w:hint="eastAsia" w:ascii="Times New Roman" w:hAnsi="Times New Roman" w:eastAsia="方正仿宋简体"/>
          <w:b w:val="0"/>
          <w:sz w:val="32"/>
          <w:szCs w:val="32"/>
        </w:rPr>
        <w:t>费</w:t>
      </w:r>
      <w:r>
        <w:rPr>
          <w:rFonts w:hint="eastAsia" w:ascii="Times New Roman" w:hAnsi="Times New Roman" w:eastAsia="方正仿宋简体"/>
          <w:b w:val="0"/>
          <w:sz w:val="32"/>
          <w:szCs w:val="32"/>
          <w:lang w:val="en-US" w:eastAsia="zh-CN"/>
        </w:rPr>
        <w:t>25.00</w:t>
      </w:r>
      <w:r>
        <w:rPr>
          <w:rFonts w:hint="eastAsia" w:ascii="Times New Roman" w:hAnsi="Times New Roman" w:eastAsia="方正仿宋简体"/>
          <w:b w:val="0"/>
          <w:sz w:val="32"/>
          <w:szCs w:val="32"/>
        </w:rPr>
        <w:t>万元、培训费</w:t>
      </w:r>
      <w:r>
        <w:rPr>
          <w:rFonts w:hint="eastAsia" w:ascii="Times New Roman" w:hAnsi="Times New Roman" w:eastAsia="方正仿宋简体"/>
          <w:b w:val="0"/>
          <w:sz w:val="32"/>
          <w:szCs w:val="32"/>
          <w:lang w:val="en-US" w:eastAsia="zh-CN"/>
        </w:rPr>
        <w:t>4.00</w:t>
      </w:r>
      <w:r>
        <w:rPr>
          <w:rFonts w:hint="eastAsia" w:ascii="Times New Roman" w:hAnsi="Times New Roman" w:eastAsia="方正仿宋简体"/>
          <w:b w:val="0"/>
          <w:sz w:val="32"/>
          <w:szCs w:val="32"/>
        </w:rPr>
        <w:t>万元、公务接待费</w:t>
      </w:r>
      <w:r>
        <w:rPr>
          <w:rFonts w:hint="eastAsia" w:ascii="Times New Roman" w:hAnsi="Times New Roman" w:eastAsia="方正仿宋简体"/>
          <w:b w:val="0"/>
          <w:sz w:val="32"/>
          <w:szCs w:val="32"/>
          <w:lang w:val="en-US" w:eastAsia="zh-CN"/>
        </w:rPr>
        <w:t>3.00</w:t>
      </w:r>
      <w:r>
        <w:rPr>
          <w:rFonts w:hint="eastAsia" w:ascii="Times New Roman" w:hAnsi="Times New Roman" w:eastAsia="方正仿宋简体"/>
          <w:b w:val="0"/>
          <w:sz w:val="32"/>
          <w:szCs w:val="32"/>
        </w:rPr>
        <w:t>万元、</w:t>
      </w:r>
      <w:r>
        <w:rPr>
          <w:rFonts w:hint="eastAsia" w:ascii="Times New Roman" w:hAnsi="Times New Roman" w:eastAsia="方正仿宋简体"/>
          <w:b w:val="0"/>
          <w:sz w:val="32"/>
          <w:szCs w:val="32"/>
          <w:lang w:eastAsia="zh-CN"/>
        </w:rPr>
        <w:t>劳务</w:t>
      </w:r>
      <w:r>
        <w:rPr>
          <w:rFonts w:hint="eastAsia" w:ascii="Times New Roman" w:hAnsi="Times New Roman" w:eastAsia="方正仿宋简体"/>
          <w:b w:val="0"/>
          <w:sz w:val="32"/>
          <w:szCs w:val="32"/>
        </w:rPr>
        <w:t>费</w:t>
      </w:r>
      <w:r>
        <w:rPr>
          <w:rFonts w:hint="eastAsia" w:ascii="Times New Roman" w:hAnsi="Times New Roman" w:eastAsia="方正仿宋简体"/>
          <w:b w:val="0"/>
          <w:sz w:val="32"/>
          <w:szCs w:val="32"/>
          <w:lang w:val="en-US" w:eastAsia="zh-CN"/>
        </w:rPr>
        <w:t>5.00</w:t>
      </w:r>
      <w:r>
        <w:rPr>
          <w:rFonts w:hint="eastAsia" w:ascii="Times New Roman" w:hAnsi="Times New Roman" w:eastAsia="方正仿宋简体"/>
          <w:b w:val="0"/>
          <w:sz w:val="32"/>
          <w:szCs w:val="32"/>
        </w:rPr>
        <w:t>万元、公务用车运行维护费</w:t>
      </w:r>
      <w:r>
        <w:rPr>
          <w:rFonts w:hint="eastAsia" w:ascii="Times New Roman" w:hAnsi="Times New Roman" w:eastAsia="方正仿宋简体"/>
          <w:b w:val="0"/>
          <w:sz w:val="32"/>
          <w:szCs w:val="32"/>
          <w:lang w:val="en-US" w:eastAsia="zh-CN"/>
        </w:rPr>
        <w:t>88.00</w:t>
      </w:r>
      <w:r>
        <w:rPr>
          <w:rFonts w:hint="eastAsia" w:ascii="Times New Roman" w:hAnsi="Times New Roman" w:eastAsia="方正仿宋简体"/>
          <w:b w:val="0"/>
          <w:sz w:val="32"/>
          <w:szCs w:val="32"/>
        </w:rPr>
        <w:t>万元、其他商品和服务支出</w:t>
      </w:r>
      <w:r>
        <w:rPr>
          <w:rFonts w:hint="eastAsia" w:ascii="Times New Roman" w:hAnsi="Times New Roman" w:eastAsia="方正仿宋简体"/>
          <w:b w:val="0"/>
          <w:sz w:val="32"/>
          <w:szCs w:val="32"/>
          <w:lang w:val="en-US" w:eastAsia="zh-CN"/>
        </w:rPr>
        <w:t>59.45</w:t>
      </w:r>
      <w:r>
        <w:rPr>
          <w:rFonts w:hint="eastAsia" w:ascii="Times New Roman" w:hAnsi="Times New Roman" w:eastAsia="方正仿宋简体"/>
          <w:b w:val="0"/>
          <w:sz w:val="32"/>
          <w:szCs w:val="32"/>
        </w:rPr>
        <w:t>万元、工会经费</w:t>
      </w:r>
      <w:r>
        <w:rPr>
          <w:rFonts w:hint="eastAsia" w:ascii="Times New Roman" w:hAnsi="Times New Roman" w:eastAsia="方正仿宋简体"/>
          <w:b w:val="0"/>
          <w:sz w:val="32"/>
          <w:szCs w:val="32"/>
          <w:lang w:val="en-US" w:eastAsia="zh-CN"/>
        </w:rPr>
        <w:t>50.77</w:t>
      </w:r>
      <w:r>
        <w:rPr>
          <w:rFonts w:hint="eastAsia" w:ascii="Times New Roman" w:hAnsi="Times New Roman" w:eastAsia="方正仿宋简体"/>
          <w:b w:val="0"/>
          <w:sz w:val="32"/>
          <w:szCs w:val="32"/>
        </w:rPr>
        <w:t>万元。</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b w:val="0"/>
          <w:sz w:val="32"/>
          <w:szCs w:val="32"/>
          <w:lang w:eastAsia="zh-CN"/>
        </w:rPr>
      </w:pPr>
      <w:r>
        <w:rPr>
          <w:rFonts w:hint="eastAsia" w:ascii="Times New Roman" w:hAnsi="Times New Roman" w:eastAsia="方正仿宋简体"/>
          <w:b w:val="0"/>
          <w:sz w:val="32"/>
          <w:szCs w:val="32"/>
          <w:lang w:eastAsia="zh-CN"/>
        </w:rPr>
        <w:t>资本性支出</w:t>
      </w:r>
      <w:r>
        <w:rPr>
          <w:rFonts w:hint="eastAsia" w:ascii="Times New Roman" w:hAnsi="Times New Roman" w:eastAsia="方正仿宋简体"/>
          <w:b w:val="0"/>
          <w:sz w:val="32"/>
          <w:szCs w:val="32"/>
          <w:lang w:val="en-US" w:eastAsia="zh-CN"/>
        </w:rPr>
        <w:t>4.65万元，主要包括：办公设备购置4.65万元。</w:t>
      </w:r>
    </w:p>
    <w:p>
      <w:pPr>
        <w:pStyle w:val="3"/>
        <w:bidi w:val="0"/>
      </w:pPr>
      <w:bookmarkStart w:id="76" w:name="_Toc142476362"/>
      <w:bookmarkStart w:id="77" w:name="_Toc82558647"/>
      <w:bookmarkStart w:id="78" w:name="_Toc875701015"/>
      <w:bookmarkStart w:id="79" w:name="_Toc795217913"/>
      <w:bookmarkStart w:id="80" w:name="_Toc945922921"/>
      <w:r>
        <w:rPr>
          <w:rFonts w:hint="eastAsia"/>
          <w:lang w:eastAsia="zh-CN"/>
        </w:rPr>
        <w:t>2025</w:t>
      </w:r>
      <w:r>
        <w:rPr>
          <w:rFonts w:hint="eastAsia"/>
        </w:rPr>
        <w:t>年度一般公共预算“三公”经费预算情况说明</w:t>
      </w:r>
      <w:bookmarkEnd w:id="76"/>
      <w:bookmarkEnd w:id="77"/>
      <w:bookmarkEnd w:id="78"/>
      <w:bookmarkEnd w:id="79"/>
      <w:bookmarkEnd w:id="80"/>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Times New Roman" w:hAnsi="Times New Roman" w:eastAsia="方正仿宋简体"/>
          <w:b w:val="0"/>
          <w:sz w:val="32"/>
          <w:szCs w:val="32"/>
        </w:rPr>
      </w:pP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年“三公”经费预算数为</w:t>
      </w:r>
      <w:r>
        <w:rPr>
          <w:rFonts w:hint="eastAsia" w:ascii="Times New Roman" w:hAnsi="Times New Roman" w:eastAsia="方正仿宋简体"/>
          <w:b w:val="0"/>
          <w:sz w:val="32"/>
          <w:szCs w:val="32"/>
          <w:lang w:val="en-US" w:eastAsia="zh-CN"/>
        </w:rPr>
        <w:t>91.00</w:t>
      </w:r>
      <w:r>
        <w:rPr>
          <w:rFonts w:hint="eastAsia" w:ascii="Times New Roman" w:hAnsi="Times New Roman" w:eastAsia="方正仿宋简体"/>
          <w:b w:val="0"/>
          <w:sz w:val="32"/>
          <w:szCs w:val="32"/>
        </w:rPr>
        <w:t>万元，其中：因公出国（境）费</w:t>
      </w:r>
      <w:r>
        <w:rPr>
          <w:rFonts w:ascii="Times New Roman" w:hAnsi="Times New Roman" w:eastAsia="方正仿宋简体"/>
          <w:b w:val="0"/>
          <w:sz w:val="32"/>
          <w:szCs w:val="32"/>
        </w:rPr>
        <w:t>0</w:t>
      </w:r>
      <w:r>
        <w:rPr>
          <w:rFonts w:hint="eastAsia" w:ascii="Times New Roman" w:hAnsi="Times New Roman" w:eastAsia="方正仿宋简体"/>
          <w:b w:val="0"/>
          <w:sz w:val="32"/>
          <w:szCs w:val="32"/>
        </w:rPr>
        <w:t>万元，公务用车购置及运行费</w:t>
      </w:r>
      <w:r>
        <w:rPr>
          <w:rFonts w:hint="eastAsia" w:ascii="Times New Roman" w:hAnsi="Times New Roman" w:eastAsia="方正仿宋简体"/>
          <w:b w:val="0"/>
          <w:sz w:val="32"/>
          <w:szCs w:val="32"/>
          <w:lang w:val="en-US" w:eastAsia="zh-CN"/>
        </w:rPr>
        <w:t>88.00</w:t>
      </w:r>
      <w:r>
        <w:rPr>
          <w:rFonts w:hint="eastAsia" w:ascii="Times New Roman" w:hAnsi="Times New Roman" w:eastAsia="方正仿宋简体"/>
          <w:b w:val="0"/>
          <w:sz w:val="32"/>
          <w:szCs w:val="32"/>
        </w:rPr>
        <w:t>万元，公务接待费</w:t>
      </w:r>
      <w:r>
        <w:rPr>
          <w:rFonts w:hint="eastAsia" w:ascii="Times New Roman" w:hAnsi="Times New Roman" w:eastAsia="方正仿宋简体"/>
          <w:b w:val="0"/>
          <w:sz w:val="32"/>
          <w:szCs w:val="32"/>
          <w:lang w:val="en-US" w:eastAsia="zh-CN"/>
        </w:rPr>
        <w:t>3.00</w:t>
      </w:r>
      <w:r>
        <w:rPr>
          <w:rFonts w:hint="eastAsia" w:ascii="Times New Roman" w:hAnsi="Times New Roman" w:eastAsia="方正仿宋简体"/>
          <w:b w:val="0"/>
          <w:sz w:val="32"/>
          <w:szCs w:val="32"/>
        </w:rPr>
        <w:t>万元。公务用车运行维护费为</w:t>
      </w:r>
      <w:r>
        <w:rPr>
          <w:rFonts w:hint="eastAsia" w:ascii="Times New Roman" w:hAnsi="Times New Roman" w:eastAsia="方正仿宋简体"/>
          <w:b w:val="0"/>
          <w:sz w:val="32"/>
          <w:szCs w:val="32"/>
          <w:lang w:val="en-US" w:eastAsia="zh-CN"/>
        </w:rPr>
        <w:t>88.00</w:t>
      </w:r>
      <w:r>
        <w:rPr>
          <w:rFonts w:hint="eastAsia" w:ascii="Times New Roman" w:hAnsi="Times New Roman" w:eastAsia="方正仿宋简体"/>
          <w:b w:val="0"/>
          <w:sz w:val="32"/>
          <w:szCs w:val="32"/>
        </w:rPr>
        <w:t>万元，无公务用车购置费；</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年“三公”经费预算比</w:t>
      </w:r>
      <w:r>
        <w:rPr>
          <w:rFonts w:ascii="Times New Roman" w:hAnsi="Times New Roman" w:eastAsia="方正仿宋简体"/>
          <w:b w:val="0"/>
          <w:sz w:val="32"/>
          <w:szCs w:val="32"/>
        </w:rPr>
        <w:t>202</w:t>
      </w:r>
      <w:r>
        <w:rPr>
          <w:rFonts w:hint="eastAsia" w:ascii="Times New Roman" w:hAnsi="Times New Roman" w:eastAsia="方正仿宋简体"/>
          <w:b w:val="0"/>
          <w:sz w:val="32"/>
          <w:szCs w:val="32"/>
          <w:lang w:val="en-US" w:eastAsia="zh-CN"/>
        </w:rPr>
        <w:t>4</w:t>
      </w:r>
      <w:r>
        <w:rPr>
          <w:rFonts w:hint="eastAsia" w:ascii="Times New Roman" w:hAnsi="Times New Roman" w:eastAsia="方正仿宋简体"/>
          <w:b w:val="0"/>
          <w:sz w:val="32"/>
          <w:szCs w:val="32"/>
        </w:rPr>
        <w:t>年</w:t>
      </w:r>
      <w:r>
        <w:rPr>
          <w:rFonts w:hint="eastAsia" w:ascii="Times New Roman" w:hAnsi="Times New Roman" w:eastAsia="方正仿宋简体"/>
          <w:b w:val="0"/>
          <w:sz w:val="32"/>
          <w:szCs w:val="32"/>
          <w:lang w:eastAsia="zh-CN"/>
        </w:rPr>
        <w:t>减少</w:t>
      </w:r>
      <w:r>
        <w:rPr>
          <w:rFonts w:hint="eastAsia" w:ascii="Times New Roman" w:hAnsi="Times New Roman" w:eastAsia="方正仿宋简体"/>
          <w:b w:val="0"/>
          <w:sz w:val="32"/>
          <w:szCs w:val="32"/>
          <w:lang w:val="en-US" w:eastAsia="zh-CN"/>
        </w:rPr>
        <w:t>1.37</w:t>
      </w:r>
      <w:r>
        <w:rPr>
          <w:rFonts w:hint="eastAsia" w:ascii="Times New Roman" w:hAnsi="Times New Roman" w:eastAsia="方正仿宋简体"/>
          <w:b w:val="0"/>
          <w:sz w:val="32"/>
          <w:szCs w:val="32"/>
        </w:rPr>
        <w:t>万元</w:t>
      </w:r>
      <w:r>
        <w:rPr>
          <w:rFonts w:ascii="Times New Roman" w:hAnsi="Times New Roman" w:eastAsia="方正仿宋简体"/>
          <w:b w:val="0"/>
          <w:sz w:val="32"/>
          <w:szCs w:val="32"/>
        </w:rPr>
        <w:t>,</w:t>
      </w:r>
      <w:r>
        <w:rPr>
          <w:rFonts w:hint="eastAsia" w:ascii="Times New Roman" w:hAnsi="Times New Roman" w:eastAsia="方正仿宋简体"/>
          <w:b w:val="0"/>
          <w:sz w:val="32"/>
          <w:szCs w:val="32"/>
          <w:lang w:eastAsia="zh-CN"/>
        </w:rPr>
        <w:t>降低</w:t>
      </w:r>
      <w:r>
        <w:rPr>
          <w:rFonts w:hint="eastAsia" w:ascii="Times New Roman" w:hAnsi="Times New Roman" w:eastAsia="方正仿宋简体"/>
          <w:b w:val="0"/>
          <w:sz w:val="32"/>
          <w:szCs w:val="32"/>
          <w:lang w:val="en-US" w:eastAsia="zh-CN"/>
        </w:rPr>
        <w:t>1.48</w:t>
      </w:r>
      <w:r>
        <w:rPr>
          <w:rFonts w:hint="eastAsia" w:eastAsia="方正仿宋简体"/>
          <w:b w:val="0"/>
          <w:sz w:val="32"/>
          <w:szCs w:val="32"/>
          <w:lang w:eastAsia="zh-CN"/>
        </w:rPr>
        <w:t>%</w:t>
      </w:r>
      <w:r>
        <w:rPr>
          <w:rFonts w:hint="eastAsia" w:ascii="Times New Roman" w:hAnsi="Times New Roman" w:eastAsia="方正仿宋简体"/>
          <w:b w:val="0"/>
          <w:sz w:val="32"/>
          <w:szCs w:val="32"/>
        </w:rPr>
        <w:t>，主要原因是公务用车维护费</w:t>
      </w:r>
      <w:r>
        <w:rPr>
          <w:rFonts w:hint="eastAsia" w:ascii="Times New Roman" w:hAnsi="Times New Roman" w:eastAsia="方正仿宋简体"/>
          <w:b w:val="0"/>
          <w:sz w:val="32"/>
          <w:szCs w:val="32"/>
          <w:lang w:eastAsia="zh-CN"/>
        </w:rPr>
        <w:t>减少</w:t>
      </w:r>
      <w:r>
        <w:rPr>
          <w:rFonts w:hint="eastAsia" w:ascii="Times New Roman" w:hAnsi="Times New Roman" w:eastAsia="方正仿宋简体"/>
          <w:b w:val="0"/>
          <w:sz w:val="32"/>
          <w:szCs w:val="32"/>
        </w:rPr>
        <w:t>。</w:t>
      </w:r>
    </w:p>
    <w:p>
      <w:pPr>
        <w:pStyle w:val="3"/>
        <w:bidi w:val="0"/>
      </w:pPr>
      <w:bookmarkStart w:id="81" w:name="_Toc979778912"/>
      <w:bookmarkStart w:id="82" w:name="_Toc1237435768"/>
      <w:bookmarkStart w:id="83" w:name="_Toc141187051"/>
      <w:bookmarkStart w:id="84" w:name="_Toc1378331409"/>
      <w:bookmarkStart w:id="85" w:name="_Toc914703108"/>
      <w:r>
        <w:rPr>
          <w:rFonts w:hint="eastAsia"/>
          <w:lang w:eastAsia="zh-CN"/>
        </w:rPr>
        <w:t>2025</w:t>
      </w:r>
      <w:r>
        <w:rPr>
          <w:rFonts w:hint="eastAsia"/>
        </w:rPr>
        <w:t>年度政府性基金预算支出情况说明</w:t>
      </w:r>
      <w:bookmarkEnd w:id="81"/>
      <w:bookmarkEnd w:id="82"/>
      <w:bookmarkEnd w:id="83"/>
      <w:bookmarkEnd w:id="84"/>
      <w:bookmarkEnd w:id="85"/>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Times New Roman" w:hAnsi="Times New Roman" w:eastAsia="方正仿宋简体"/>
          <w:b w:val="0"/>
          <w:sz w:val="32"/>
          <w:szCs w:val="32"/>
        </w:rPr>
      </w:pP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年政府性基金预算支出</w:t>
      </w:r>
      <w:r>
        <w:rPr>
          <w:rFonts w:ascii="Times New Roman" w:hAnsi="Times New Roman" w:eastAsia="方正仿宋简体"/>
          <w:b w:val="0"/>
          <w:sz w:val="32"/>
          <w:szCs w:val="32"/>
        </w:rPr>
        <w:t>1468.07</w:t>
      </w:r>
      <w:r>
        <w:rPr>
          <w:rFonts w:hint="eastAsia" w:ascii="Times New Roman" w:hAnsi="Times New Roman" w:eastAsia="方正仿宋简体"/>
          <w:b w:val="0"/>
          <w:sz w:val="32"/>
          <w:szCs w:val="32"/>
        </w:rPr>
        <w:t>万元，用于其他地方自行试点项目收益专项债券付息支出。</w:t>
      </w:r>
    </w:p>
    <w:p>
      <w:pPr>
        <w:pStyle w:val="3"/>
        <w:bidi w:val="0"/>
      </w:pPr>
      <w:bookmarkStart w:id="86" w:name="_Toc1144625129"/>
      <w:bookmarkStart w:id="87" w:name="_Toc258519184"/>
      <w:bookmarkStart w:id="88" w:name="_Toc2124122360"/>
      <w:bookmarkStart w:id="89" w:name="_Toc1972496787"/>
      <w:bookmarkStart w:id="90" w:name="_Toc2108039878"/>
      <w:r>
        <w:rPr>
          <w:rFonts w:hint="eastAsia"/>
          <w:lang w:val="en-US" w:eastAsia="zh-CN"/>
        </w:rPr>
        <w:t>2025年</w:t>
      </w:r>
      <w:r>
        <w:rPr>
          <w:rFonts w:hint="eastAsia"/>
        </w:rPr>
        <w:t>政府性</w:t>
      </w:r>
      <w:r>
        <w:t>基金“</w:t>
      </w:r>
      <w:r>
        <w:rPr>
          <w:rFonts w:hint="eastAsia"/>
        </w:rPr>
        <w:t>三公</w:t>
      </w:r>
      <w:r>
        <w:t>”</w:t>
      </w:r>
      <w:r>
        <w:rPr>
          <w:rFonts w:hint="eastAsia"/>
        </w:rPr>
        <w:t>经费总体</w:t>
      </w:r>
      <w:r>
        <w:t>情况</w:t>
      </w:r>
      <w:bookmarkEnd w:id="86"/>
      <w:bookmarkEnd w:id="87"/>
      <w:bookmarkEnd w:id="88"/>
      <w:bookmarkEnd w:id="89"/>
      <w:bookmarkEnd w:id="90"/>
    </w:p>
    <w:p>
      <w:pPr>
        <w:keepNext w:val="0"/>
        <w:keepLines w:val="0"/>
        <w:pageBreakBefore w:val="0"/>
        <w:widowControl w:val="0"/>
        <w:kinsoku/>
        <w:wordWrap/>
        <w:overflowPunct/>
        <w:topLinePunct w:val="0"/>
        <w:bidi w:val="0"/>
        <w:spacing w:line="576" w:lineRule="exact"/>
        <w:ind w:firstLine="640" w:firstLineChars="200"/>
        <w:textAlignment w:val="auto"/>
        <w:rPr>
          <w:rFonts w:ascii="Times New Roman" w:hAnsi="Times New Roman" w:eastAsia="方正仿宋简体"/>
          <w:b w:val="0"/>
          <w:sz w:val="32"/>
          <w:szCs w:val="32"/>
        </w:rPr>
      </w:pPr>
      <w:r>
        <w:rPr>
          <w:rFonts w:hint="eastAsia" w:ascii="Times New Roman" w:hAnsi="Times New Roman" w:eastAsia="方正仿宋简体"/>
          <w:b w:val="0"/>
          <w:sz w:val="32"/>
          <w:szCs w:val="32"/>
        </w:rPr>
        <w:t>“三公”经费预算数为</w:t>
      </w:r>
      <w:r>
        <w:rPr>
          <w:rFonts w:hint="eastAsia" w:ascii="Times New Roman" w:hAnsi="Times New Roman" w:eastAsia="方正仿宋简体"/>
          <w:b w:val="0"/>
          <w:sz w:val="32"/>
          <w:szCs w:val="32"/>
          <w:lang w:val="en-US" w:eastAsia="zh-CN"/>
        </w:rPr>
        <w:t>0.00</w:t>
      </w:r>
      <w:r>
        <w:rPr>
          <w:rFonts w:hint="eastAsia" w:ascii="Times New Roman" w:hAnsi="Times New Roman" w:eastAsia="方正仿宋简体"/>
          <w:b w:val="0"/>
          <w:sz w:val="32"/>
          <w:szCs w:val="32"/>
        </w:rPr>
        <w:t>万元。</w:t>
      </w:r>
    </w:p>
    <w:p>
      <w:pPr>
        <w:pStyle w:val="3"/>
        <w:bidi w:val="0"/>
      </w:pPr>
      <w:bookmarkStart w:id="91" w:name="_Toc1346208611"/>
      <w:bookmarkStart w:id="92" w:name="_Toc1587077295"/>
      <w:bookmarkStart w:id="93" w:name="_Toc1383939963"/>
      <w:bookmarkStart w:id="94" w:name="_Toc425015951"/>
      <w:bookmarkStart w:id="95" w:name="_Toc958138567"/>
      <w:r>
        <w:rPr>
          <w:rFonts w:hint="eastAsia"/>
        </w:rPr>
        <w:t>其他重要事项的情况说明</w:t>
      </w:r>
      <w:bookmarkEnd w:id="91"/>
      <w:bookmarkEnd w:id="92"/>
      <w:bookmarkEnd w:id="93"/>
      <w:bookmarkEnd w:id="94"/>
      <w:bookmarkEnd w:id="95"/>
    </w:p>
    <w:p>
      <w:pPr>
        <w:bidi w:val="0"/>
        <w:rPr>
          <w:b/>
          <w:bCs/>
        </w:rPr>
      </w:pPr>
      <w:bookmarkStart w:id="96" w:name="_Toc1535521488"/>
      <w:bookmarkStart w:id="97" w:name="_Toc1711357172"/>
      <w:r>
        <w:rPr>
          <w:rFonts w:hint="eastAsia"/>
          <w:b/>
          <w:bCs/>
          <w:lang w:val="en-US" w:eastAsia="zh-CN"/>
        </w:rPr>
        <w:t>1.</w:t>
      </w:r>
      <w:r>
        <w:rPr>
          <w:rFonts w:hint="eastAsia"/>
          <w:b/>
          <w:bCs/>
        </w:rPr>
        <w:t>机关运行经费安排使用情况说明。</w:t>
      </w:r>
      <w:bookmarkEnd w:id="96"/>
      <w:bookmarkEnd w:id="97"/>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eastAsia" w:ascii="Times New Roman" w:hAnsi="Times New Roman" w:eastAsia="方正仿宋简体"/>
          <w:b w:val="0"/>
          <w:sz w:val="32"/>
          <w:szCs w:val="32"/>
        </w:rPr>
      </w:pP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年机关运行经费财政拨款预算</w:t>
      </w:r>
      <w:r>
        <w:rPr>
          <w:rFonts w:hint="eastAsia" w:ascii="Times New Roman" w:hAnsi="Times New Roman" w:eastAsia="方正仿宋简体" w:cs="仿宋_GB2312"/>
          <w:b w:val="0"/>
          <w:kern w:val="0"/>
          <w:sz w:val="32"/>
          <w:szCs w:val="32"/>
          <w:lang w:val="en-US" w:eastAsia="zh-CN"/>
        </w:rPr>
        <w:t>362.04</w:t>
      </w:r>
      <w:r>
        <w:rPr>
          <w:rFonts w:hint="eastAsia" w:ascii="Times New Roman" w:hAnsi="Times New Roman" w:eastAsia="方正仿宋简体"/>
          <w:b w:val="0"/>
          <w:sz w:val="32"/>
          <w:szCs w:val="32"/>
        </w:rPr>
        <w:t>万元，比</w:t>
      </w:r>
      <w:r>
        <w:rPr>
          <w:rFonts w:ascii="Times New Roman" w:hAnsi="Times New Roman" w:eastAsia="方正仿宋简体"/>
          <w:b w:val="0"/>
          <w:sz w:val="32"/>
          <w:szCs w:val="32"/>
        </w:rPr>
        <w:t>202</w:t>
      </w:r>
      <w:r>
        <w:rPr>
          <w:rFonts w:hint="eastAsia" w:ascii="Times New Roman" w:hAnsi="Times New Roman" w:eastAsia="方正仿宋简体"/>
          <w:b w:val="0"/>
          <w:sz w:val="32"/>
          <w:szCs w:val="32"/>
          <w:lang w:val="en-US" w:eastAsia="zh-CN"/>
        </w:rPr>
        <w:t>4</w:t>
      </w:r>
      <w:r>
        <w:rPr>
          <w:rFonts w:hint="eastAsia" w:ascii="Times New Roman" w:hAnsi="Times New Roman" w:eastAsia="方正仿宋简体"/>
          <w:b w:val="0"/>
          <w:sz w:val="32"/>
          <w:szCs w:val="32"/>
        </w:rPr>
        <w:t>年预算增加</w:t>
      </w:r>
      <w:r>
        <w:rPr>
          <w:rFonts w:hint="eastAsia" w:ascii="Times New Roman" w:hAnsi="Times New Roman" w:eastAsia="方正仿宋简体" w:cs="仿宋_GB2312"/>
          <w:b w:val="0"/>
          <w:kern w:val="0"/>
          <w:sz w:val="32"/>
          <w:szCs w:val="32"/>
          <w:lang w:val="en-US" w:eastAsia="zh-CN"/>
        </w:rPr>
        <w:t>2.71</w:t>
      </w:r>
      <w:r>
        <w:rPr>
          <w:rFonts w:hint="eastAsia" w:ascii="Times New Roman" w:hAnsi="Times New Roman" w:eastAsia="方正仿宋简体"/>
          <w:b w:val="0"/>
          <w:sz w:val="32"/>
          <w:szCs w:val="32"/>
        </w:rPr>
        <w:t>万元，增长</w:t>
      </w:r>
      <w:r>
        <w:rPr>
          <w:rFonts w:hint="eastAsia" w:ascii="Times New Roman" w:hAnsi="Times New Roman" w:eastAsia="方正仿宋简体" w:cs="仿宋_GB2312"/>
          <w:b w:val="0"/>
          <w:kern w:val="0"/>
          <w:sz w:val="32"/>
          <w:szCs w:val="32"/>
          <w:lang w:val="en-US" w:eastAsia="zh-CN"/>
        </w:rPr>
        <w:t>0.75</w:t>
      </w:r>
      <w:r>
        <w:rPr>
          <w:rFonts w:hint="eastAsia" w:eastAsia="方正仿宋简体"/>
          <w:b w:val="0"/>
          <w:sz w:val="32"/>
          <w:szCs w:val="32"/>
          <w:lang w:eastAsia="zh-CN"/>
        </w:rPr>
        <w:t>%</w:t>
      </w:r>
      <w:r>
        <w:rPr>
          <w:rFonts w:hint="eastAsia" w:ascii="Times New Roman" w:hAnsi="Times New Roman" w:eastAsia="方正仿宋简体"/>
          <w:b w:val="0"/>
          <w:sz w:val="32"/>
          <w:szCs w:val="32"/>
        </w:rPr>
        <w:t>。</w:t>
      </w:r>
    </w:p>
    <w:p>
      <w:pPr>
        <w:bidi w:val="0"/>
        <w:rPr>
          <w:b/>
          <w:bCs/>
        </w:rPr>
      </w:pPr>
      <w:bookmarkStart w:id="98" w:name="_Toc163757542"/>
      <w:bookmarkStart w:id="99" w:name="_Toc1712360094"/>
      <w:r>
        <w:rPr>
          <w:rFonts w:hint="eastAsia"/>
          <w:b/>
          <w:bCs/>
          <w:lang w:val="en-US" w:eastAsia="zh-CN"/>
        </w:rPr>
        <w:t>2.</w:t>
      </w:r>
      <w:r>
        <w:rPr>
          <w:rFonts w:hint="eastAsia"/>
          <w:b/>
          <w:bCs/>
        </w:rPr>
        <w:t>政府采购情况说明。</w:t>
      </w:r>
      <w:bookmarkEnd w:id="98"/>
      <w:bookmarkEnd w:id="99"/>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eastAsia" w:ascii="Times New Roman" w:hAnsi="Times New Roman" w:eastAsia="方正仿宋简体"/>
          <w:b w:val="0"/>
          <w:sz w:val="32"/>
          <w:szCs w:val="32"/>
        </w:rPr>
      </w:pP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年本</w:t>
      </w:r>
      <w:r>
        <w:rPr>
          <w:rFonts w:hint="eastAsia" w:ascii="Times New Roman" w:hAnsi="Times New Roman" w:eastAsia="方正仿宋简体"/>
          <w:b w:val="0"/>
          <w:sz w:val="32"/>
          <w:szCs w:val="32"/>
          <w:lang w:eastAsia="zh-CN"/>
        </w:rPr>
        <w:t>单位</w:t>
      </w:r>
      <w:r>
        <w:rPr>
          <w:rFonts w:hint="eastAsia" w:ascii="Times New Roman" w:hAnsi="Times New Roman" w:eastAsia="方正仿宋简体"/>
          <w:b w:val="0"/>
          <w:sz w:val="32"/>
          <w:szCs w:val="32"/>
        </w:rPr>
        <w:t>政府采购预算总额</w:t>
      </w:r>
      <w:r>
        <w:rPr>
          <w:rFonts w:hint="eastAsia" w:ascii="Times New Roman" w:hAnsi="Times New Roman" w:eastAsia="方正仿宋简体"/>
          <w:b w:val="0"/>
          <w:sz w:val="32"/>
          <w:szCs w:val="32"/>
          <w:lang w:val="en-US" w:eastAsia="zh-CN"/>
        </w:rPr>
        <w:t>196.97</w:t>
      </w:r>
      <w:r>
        <w:rPr>
          <w:rFonts w:hint="eastAsia" w:ascii="Times New Roman" w:hAnsi="Times New Roman" w:eastAsia="方正仿宋简体"/>
          <w:b w:val="0"/>
          <w:sz w:val="32"/>
          <w:szCs w:val="32"/>
        </w:rPr>
        <w:t>万元。</w:t>
      </w:r>
      <w:r>
        <w:rPr>
          <w:rFonts w:hint="eastAsia" w:ascii="Times New Roman" w:hAnsi="Times New Roman" w:eastAsia="方正仿宋简体"/>
          <w:b w:val="0"/>
          <w:sz w:val="32"/>
          <w:szCs w:val="32"/>
          <w:lang w:eastAsia="zh-CN"/>
        </w:rPr>
        <w:t>其中：</w:t>
      </w:r>
      <w:r>
        <w:rPr>
          <w:rFonts w:hint="eastAsia" w:ascii="Times New Roman" w:hAnsi="Times New Roman" w:eastAsia="方正仿宋简体"/>
          <w:b w:val="0"/>
          <w:sz w:val="32"/>
          <w:szCs w:val="32"/>
          <w:lang w:val="en-US" w:eastAsia="zh-CN"/>
        </w:rPr>
        <w:t>节能减排工作经费14.00万元、政府投资项目运行调度管理经费3.00万元、项目前期工作经费150.00万元、国民经济和社会发展十五五规划编制经费27.00万元。</w:t>
      </w:r>
    </w:p>
    <w:p>
      <w:pPr>
        <w:bidi w:val="0"/>
        <w:rPr>
          <w:b/>
          <w:bCs/>
        </w:rPr>
      </w:pPr>
      <w:bookmarkStart w:id="100" w:name="_Toc943851806"/>
      <w:bookmarkStart w:id="101" w:name="_Toc1791381966"/>
      <w:r>
        <w:rPr>
          <w:rFonts w:hint="eastAsia"/>
          <w:b/>
          <w:bCs/>
          <w:lang w:val="en-US" w:eastAsia="zh-CN"/>
        </w:rPr>
        <w:t>3.</w:t>
      </w:r>
      <w:r>
        <w:rPr>
          <w:rFonts w:hint="eastAsia"/>
          <w:b/>
          <w:bCs/>
        </w:rPr>
        <w:t>国有资产占有使用情况说明。</w:t>
      </w:r>
      <w:bookmarkEnd w:id="100"/>
      <w:bookmarkEnd w:id="101"/>
    </w:p>
    <w:p>
      <w:pPr>
        <w:keepNext w:val="0"/>
        <w:keepLines w:val="0"/>
        <w:pageBreakBefore w:val="0"/>
        <w:widowControl w:val="0"/>
        <w:kinsoku/>
        <w:wordWrap/>
        <w:overflowPunct/>
        <w:topLinePunct w:val="0"/>
        <w:autoSpaceDE w:val="0"/>
        <w:autoSpaceDN w:val="0"/>
        <w:bidi w:val="0"/>
        <w:adjustRightInd w:val="0"/>
        <w:spacing w:line="576" w:lineRule="exact"/>
        <w:ind w:firstLine="640" w:firstLineChars="200"/>
        <w:textAlignment w:val="auto"/>
        <w:rPr>
          <w:rFonts w:ascii="Times New Roman" w:hAnsi="Times New Roman" w:eastAsia="方正仿宋简体"/>
          <w:b w:val="0"/>
          <w:sz w:val="32"/>
          <w:szCs w:val="32"/>
        </w:rPr>
      </w:pPr>
      <w:r>
        <w:rPr>
          <w:rFonts w:hint="eastAsia" w:ascii="Times New Roman" w:hAnsi="Times New Roman" w:eastAsia="方正仿宋简体"/>
          <w:b w:val="0"/>
          <w:sz w:val="32"/>
          <w:szCs w:val="32"/>
        </w:rPr>
        <w:t>截至</w:t>
      </w:r>
      <w:r>
        <w:rPr>
          <w:rFonts w:hint="eastAsia" w:ascii="Times New Roman" w:hAnsi="Times New Roman" w:eastAsia="方正仿宋简体"/>
          <w:b w:val="0"/>
          <w:sz w:val="32"/>
          <w:szCs w:val="32"/>
          <w:lang w:eastAsia="zh-CN"/>
        </w:rPr>
        <w:t>202</w:t>
      </w:r>
      <w:r>
        <w:rPr>
          <w:rFonts w:hint="eastAsia" w:ascii="Times New Roman" w:hAnsi="Times New Roman" w:eastAsia="方正仿宋简体"/>
          <w:b w:val="0"/>
          <w:sz w:val="32"/>
          <w:szCs w:val="32"/>
          <w:lang w:val="en-US" w:eastAsia="zh-CN"/>
        </w:rPr>
        <w:t>5</w:t>
      </w:r>
      <w:r>
        <w:rPr>
          <w:rFonts w:hint="eastAsia" w:ascii="Times New Roman" w:hAnsi="Times New Roman" w:eastAsia="方正仿宋简体"/>
          <w:b w:val="0"/>
          <w:sz w:val="32"/>
          <w:szCs w:val="32"/>
        </w:rPr>
        <w:t>年</w:t>
      </w:r>
      <w:r>
        <w:rPr>
          <w:rFonts w:ascii="Times New Roman" w:hAnsi="Times New Roman" w:eastAsia="方正仿宋简体" w:cs="仿宋_GB2312"/>
          <w:b w:val="0"/>
          <w:kern w:val="0"/>
          <w:sz w:val="32"/>
          <w:szCs w:val="32"/>
        </w:rPr>
        <w:t>1</w:t>
      </w:r>
      <w:r>
        <w:rPr>
          <w:rFonts w:hint="eastAsia" w:ascii="Times New Roman" w:hAnsi="Times New Roman" w:eastAsia="方正仿宋简体"/>
          <w:b w:val="0"/>
          <w:sz w:val="32"/>
          <w:szCs w:val="32"/>
        </w:rPr>
        <w:t>月</w:t>
      </w:r>
      <w:r>
        <w:rPr>
          <w:rFonts w:hint="eastAsia" w:ascii="Times New Roman" w:hAnsi="Times New Roman" w:eastAsia="方正仿宋简体"/>
          <w:b w:val="0"/>
          <w:sz w:val="32"/>
          <w:szCs w:val="32"/>
          <w:lang w:val="en-US" w:eastAsia="zh-CN"/>
        </w:rPr>
        <w:t>14号</w:t>
      </w:r>
      <w:r>
        <w:rPr>
          <w:rFonts w:hint="eastAsia" w:ascii="Times New Roman" w:hAnsi="Times New Roman" w:eastAsia="方正仿宋简体"/>
          <w:b w:val="0"/>
          <w:sz w:val="32"/>
          <w:szCs w:val="32"/>
        </w:rPr>
        <w:t>，本单位共有车辆</w:t>
      </w:r>
      <w:r>
        <w:rPr>
          <w:rFonts w:hint="eastAsia" w:ascii="Times New Roman" w:hAnsi="Times New Roman" w:eastAsia="方正仿宋简体" w:cs="仿宋_GB2312"/>
          <w:b w:val="0"/>
          <w:kern w:val="0"/>
          <w:sz w:val="32"/>
          <w:szCs w:val="32"/>
          <w:lang w:val="en-US" w:eastAsia="zh-CN"/>
        </w:rPr>
        <w:t>9</w:t>
      </w:r>
      <w:r>
        <w:rPr>
          <w:rFonts w:hint="eastAsia" w:ascii="Times New Roman" w:hAnsi="Times New Roman" w:eastAsia="方正仿宋简体"/>
          <w:b w:val="0"/>
          <w:sz w:val="32"/>
          <w:szCs w:val="32"/>
        </w:rPr>
        <w:t>辆，其中，特种专业技术用车</w:t>
      </w:r>
      <w:r>
        <w:rPr>
          <w:rFonts w:hint="eastAsia" w:ascii="Times New Roman" w:hAnsi="Times New Roman" w:eastAsia="方正仿宋简体" w:cs="仿宋_GB2312"/>
          <w:b w:val="0"/>
          <w:kern w:val="0"/>
          <w:sz w:val="32"/>
          <w:szCs w:val="32"/>
          <w:lang w:val="en-US" w:eastAsia="zh-CN"/>
        </w:rPr>
        <w:t>2</w:t>
      </w:r>
      <w:r>
        <w:rPr>
          <w:rFonts w:hint="eastAsia" w:ascii="Times New Roman" w:hAnsi="Times New Roman" w:eastAsia="方正仿宋简体"/>
          <w:b w:val="0"/>
          <w:sz w:val="32"/>
          <w:szCs w:val="32"/>
        </w:rPr>
        <w:t>辆、其他用车</w:t>
      </w:r>
      <w:r>
        <w:rPr>
          <w:rFonts w:hint="eastAsia" w:ascii="Times New Roman" w:hAnsi="Times New Roman" w:eastAsia="方正仿宋简体" w:cs="仿宋_GB2312"/>
          <w:b w:val="0"/>
          <w:kern w:val="0"/>
          <w:sz w:val="32"/>
          <w:szCs w:val="32"/>
          <w:lang w:val="en-US" w:eastAsia="zh-CN"/>
        </w:rPr>
        <w:t>7</w:t>
      </w:r>
      <w:r>
        <w:rPr>
          <w:rFonts w:hint="eastAsia" w:ascii="Times New Roman" w:hAnsi="Times New Roman" w:eastAsia="方正仿宋简体"/>
          <w:b w:val="0"/>
          <w:sz w:val="32"/>
          <w:szCs w:val="32"/>
        </w:rPr>
        <w:t>辆，其他用车主要是</w:t>
      </w:r>
      <w:r>
        <w:rPr>
          <w:rFonts w:hint="eastAsia" w:ascii="Times New Roman" w:hAnsi="Times New Roman" w:eastAsia="方正仿宋简体" w:cs="仿宋_GB2312"/>
          <w:b w:val="0"/>
          <w:kern w:val="0"/>
          <w:sz w:val="32"/>
          <w:szCs w:val="32"/>
          <w:lang w:eastAsia="zh-CN"/>
        </w:rPr>
        <w:t>公务</w:t>
      </w:r>
      <w:r>
        <w:rPr>
          <w:rFonts w:hint="eastAsia" w:ascii="Times New Roman" w:hAnsi="Times New Roman" w:eastAsia="方正仿宋简体"/>
          <w:b w:val="0"/>
          <w:sz w:val="32"/>
          <w:szCs w:val="32"/>
        </w:rPr>
        <w:t>用车。单位价值</w:t>
      </w:r>
      <w:r>
        <w:rPr>
          <w:rFonts w:ascii="Times New Roman" w:hAnsi="Times New Roman" w:eastAsia="方正仿宋简体"/>
          <w:b w:val="0"/>
          <w:sz w:val="32"/>
          <w:szCs w:val="32"/>
        </w:rPr>
        <w:t>50</w:t>
      </w:r>
      <w:r>
        <w:rPr>
          <w:rFonts w:hint="eastAsia" w:ascii="Times New Roman" w:hAnsi="Times New Roman" w:eastAsia="方正仿宋简体"/>
          <w:b w:val="0"/>
          <w:sz w:val="32"/>
          <w:szCs w:val="32"/>
        </w:rPr>
        <w:t>万元以上通用设备</w:t>
      </w:r>
      <w:r>
        <w:rPr>
          <w:rFonts w:hint="eastAsia" w:ascii="Times New Roman" w:hAnsi="Times New Roman" w:eastAsia="方正仿宋简体" w:cs="仿宋_GB2312"/>
          <w:b w:val="0"/>
          <w:kern w:val="0"/>
          <w:sz w:val="32"/>
          <w:szCs w:val="32"/>
          <w:lang w:val="en-US" w:eastAsia="zh-CN"/>
        </w:rPr>
        <w:t>2</w:t>
      </w:r>
      <w:r>
        <w:rPr>
          <w:rFonts w:hint="eastAsia" w:ascii="Times New Roman" w:hAnsi="Times New Roman" w:eastAsia="方正仿宋简体"/>
          <w:b w:val="0"/>
          <w:sz w:val="32"/>
          <w:szCs w:val="32"/>
        </w:rPr>
        <w:t>台（套），单位价值</w:t>
      </w:r>
      <w:r>
        <w:rPr>
          <w:rFonts w:ascii="Times New Roman" w:hAnsi="Times New Roman" w:eastAsia="方正仿宋简体"/>
          <w:b w:val="0"/>
          <w:sz w:val="32"/>
          <w:szCs w:val="32"/>
        </w:rPr>
        <w:t>100</w:t>
      </w:r>
      <w:r>
        <w:rPr>
          <w:rFonts w:hint="eastAsia" w:ascii="Times New Roman" w:hAnsi="Times New Roman" w:eastAsia="方正仿宋简体"/>
          <w:b w:val="0"/>
          <w:sz w:val="32"/>
          <w:szCs w:val="32"/>
        </w:rPr>
        <w:t>万元以上专用设备</w:t>
      </w:r>
      <w:r>
        <w:rPr>
          <w:rFonts w:hint="eastAsia" w:ascii="Times New Roman" w:hAnsi="Times New Roman" w:eastAsia="方正仿宋简体" w:cs="仿宋_GB2312"/>
          <w:b w:val="0"/>
          <w:kern w:val="0"/>
          <w:sz w:val="32"/>
          <w:szCs w:val="32"/>
          <w:lang w:val="en-US" w:eastAsia="zh-CN"/>
        </w:rPr>
        <w:t>1</w:t>
      </w:r>
      <w:r>
        <w:rPr>
          <w:rFonts w:hint="eastAsia" w:ascii="Times New Roman" w:hAnsi="Times New Roman" w:eastAsia="方正仿宋简体"/>
          <w:b w:val="0"/>
          <w:sz w:val="32"/>
          <w:szCs w:val="32"/>
        </w:rPr>
        <w:t>台（套）。</w:t>
      </w: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年一般公共预算没有安排更新购置车辆。</w:t>
      </w:r>
    </w:p>
    <w:p>
      <w:pPr>
        <w:keepNext w:val="0"/>
        <w:keepLines w:val="0"/>
        <w:pageBreakBefore w:val="0"/>
        <w:widowControl w:val="0"/>
        <w:kinsoku/>
        <w:wordWrap/>
        <w:overflowPunct/>
        <w:topLinePunct w:val="0"/>
        <w:bidi w:val="0"/>
        <w:snapToGrid/>
        <w:spacing w:line="576" w:lineRule="exact"/>
        <w:ind w:firstLine="642" w:firstLineChars="200"/>
        <w:textAlignment w:val="auto"/>
        <w:rPr>
          <w:rFonts w:ascii="Times New Roman" w:hAnsi="Times New Roman" w:eastAsia="方正仿宋简体"/>
          <w:b/>
          <w:bCs/>
          <w:sz w:val="32"/>
          <w:szCs w:val="32"/>
        </w:rPr>
      </w:pPr>
      <w:r>
        <w:rPr>
          <w:rFonts w:hint="eastAsia"/>
          <w:b/>
          <w:bCs/>
          <w:sz w:val="32"/>
          <w:szCs w:val="32"/>
          <w:lang w:val="en-US" w:eastAsia="zh-CN"/>
        </w:rPr>
        <w:t>4.</w:t>
      </w:r>
      <w:r>
        <w:rPr>
          <w:rFonts w:hint="eastAsia" w:ascii="Times New Roman" w:hAnsi="Times New Roman" w:eastAsia="方正仿宋简体"/>
          <w:b/>
          <w:bCs/>
          <w:sz w:val="32"/>
          <w:szCs w:val="32"/>
          <w:lang w:eastAsia="zh-CN"/>
        </w:rPr>
        <w:t>2025</w:t>
      </w:r>
      <w:r>
        <w:rPr>
          <w:rFonts w:hint="eastAsia" w:ascii="Times New Roman" w:hAnsi="Times New Roman" w:eastAsia="方正仿宋简体"/>
          <w:b/>
          <w:bCs/>
          <w:sz w:val="32"/>
          <w:szCs w:val="32"/>
        </w:rPr>
        <w:t>年预算绩效目标管理情况。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b w:val="0"/>
          <w:sz w:val="32"/>
          <w:szCs w:val="32"/>
          <w:lang w:eastAsia="zh-CN"/>
        </w:rPr>
      </w:pPr>
      <w:r>
        <w:rPr>
          <w:rFonts w:hint="eastAsia" w:ascii="Times New Roman" w:hAnsi="Times New Roman" w:eastAsia="方正仿宋简体"/>
          <w:b w:val="0"/>
          <w:sz w:val="32"/>
          <w:szCs w:val="32"/>
          <w:lang w:eastAsia="zh-CN"/>
        </w:rPr>
        <w:t>2025</w:t>
      </w:r>
      <w:r>
        <w:rPr>
          <w:rFonts w:hint="eastAsia" w:ascii="Times New Roman" w:hAnsi="Times New Roman" w:eastAsia="方正仿宋简体"/>
          <w:b w:val="0"/>
          <w:sz w:val="32"/>
          <w:szCs w:val="32"/>
        </w:rPr>
        <w:t>年实现财政支出绩效目标管理全覆盖，其中重点项目实行绩效目标管理</w:t>
      </w:r>
      <w:r>
        <w:rPr>
          <w:rFonts w:hint="eastAsia" w:ascii="Times New Roman" w:hAnsi="Times New Roman" w:eastAsia="方正仿宋简体" w:cs="仿宋_GB2312"/>
          <w:b w:val="0"/>
          <w:kern w:val="0"/>
          <w:sz w:val="32"/>
          <w:szCs w:val="32"/>
          <w:lang w:val="en-US" w:eastAsia="zh-CN"/>
        </w:rPr>
        <w:t>11</w:t>
      </w:r>
      <w:r>
        <w:rPr>
          <w:rFonts w:hint="eastAsia" w:ascii="Times New Roman" w:hAnsi="Times New Roman" w:eastAsia="方正仿宋简体"/>
          <w:b w:val="0"/>
          <w:sz w:val="32"/>
          <w:szCs w:val="32"/>
        </w:rPr>
        <w:t>个，资金</w:t>
      </w:r>
      <w:r>
        <w:rPr>
          <w:rFonts w:hint="eastAsia" w:ascii="Times New Roman" w:hAnsi="Times New Roman" w:eastAsia="方正仿宋简体"/>
          <w:b w:val="0"/>
          <w:sz w:val="32"/>
          <w:szCs w:val="32"/>
          <w:lang w:val="en-US" w:eastAsia="zh-CN"/>
        </w:rPr>
        <w:t>3072.23</w:t>
      </w:r>
      <w:r>
        <w:rPr>
          <w:rFonts w:hint="eastAsia" w:ascii="Times New Roman" w:hAnsi="Times New Roman" w:eastAsia="方正仿宋简体"/>
          <w:b w:val="0"/>
          <w:sz w:val="32"/>
          <w:szCs w:val="32"/>
        </w:rPr>
        <w:t>万元。分别是：</w:t>
      </w:r>
      <w:r>
        <w:rPr>
          <w:rFonts w:hint="eastAsia" w:ascii="Times New Roman" w:hAnsi="Times New Roman" w:eastAsia="方正仿宋简体" w:cs="仿宋_GB2312"/>
          <w:b w:val="0"/>
          <w:kern w:val="0"/>
          <w:sz w:val="32"/>
          <w:szCs w:val="32"/>
        </w:rPr>
        <w:t>节能减排工作经费</w:t>
      </w:r>
      <w:r>
        <w:rPr>
          <w:rFonts w:hint="eastAsia" w:ascii="Times New Roman" w:hAnsi="Times New Roman" w:eastAsia="方正仿宋简体"/>
          <w:b w:val="0"/>
          <w:sz w:val="32"/>
          <w:szCs w:val="32"/>
        </w:rPr>
        <w:t>，资金</w:t>
      </w:r>
      <w:r>
        <w:rPr>
          <w:rFonts w:hint="eastAsia" w:ascii="Times New Roman" w:hAnsi="Times New Roman" w:eastAsia="方正仿宋简体" w:cs="仿宋_GB2312"/>
          <w:b w:val="0"/>
          <w:kern w:val="0"/>
          <w:sz w:val="32"/>
          <w:szCs w:val="32"/>
          <w:lang w:val="en-US" w:eastAsia="zh-CN"/>
        </w:rPr>
        <w:t>14.50</w:t>
      </w:r>
      <w:r>
        <w:rPr>
          <w:rFonts w:hint="eastAsia" w:ascii="Times New Roman" w:hAnsi="Times New Roman" w:eastAsia="方正仿宋简体"/>
          <w:b w:val="0"/>
          <w:sz w:val="32"/>
          <w:szCs w:val="32"/>
        </w:rPr>
        <w:t>万元；</w:t>
      </w:r>
      <w:r>
        <w:rPr>
          <w:rFonts w:hint="eastAsia" w:ascii="Times New Roman" w:hAnsi="Times New Roman" w:eastAsia="方正仿宋简体" w:cs="仿宋_GB2312"/>
          <w:b w:val="0"/>
          <w:kern w:val="0"/>
          <w:sz w:val="32"/>
          <w:szCs w:val="32"/>
        </w:rPr>
        <w:t>粮食</w:t>
      </w:r>
      <w:r>
        <w:rPr>
          <w:rFonts w:hint="eastAsia" w:ascii="Times New Roman" w:hAnsi="Times New Roman" w:eastAsia="方正仿宋简体" w:cs="仿宋_GB2312"/>
          <w:b w:val="0"/>
          <w:kern w:val="0"/>
          <w:sz w:val="32"/>
          <w:szCs w:val="32"/>
          <w:lang w:eastAsia="zh-CN"/>
        </w:rPr>
        <w:t>流通轮换</w:t>
      </w:r>
      <w:r>
        <w:rPr>
          <w:rFonts w:hint="eastAsia" w:ascii="Times New Roman" w:hAnsi="Times New Roman" w:eastAsia="方正仿宋简体" w:cs="仿宋_GB2312"/>
          <w:b w:val="0"/>
          <w:kern w:val="0"/>
          <w:sz w:val="32"/>
          <w:szCs w:val="32"/>
        </w:rPr>
        <w:t>经费</w:t>
      </w:r>
      <w:r>
        <w:rPr>
          <w:rFonts w:hint="eastAsia" w:ascii="Times New Roman" w:hAnsi="Times New Roman" w:eastAsia="方正仿宋简体"/>
          <w:b w:val="0"/>
          <w:sz w:val="32"/>
          <w:szCs w:val="32"/>
        </w:rPr>
        <w:t>，资金</w:t>
      </w:r>
      <w:r>
        <w:rPr>
          <w:rFonts w:hint="eastAsia" w:ascii="Times New Roman" w:hAnsi="Times New Roman" w:eastAsia="方正仿宋简体" w:cs="仿宋_GB2312"/>
          <w:b w:val="0"/>
          <w:kern w:val="0"/>
          <w:sz w:val="32"/>
          <w:szCs w:val="32"/>
          <w:lang w:val="en-US" w:eastAsia="zh-CN"/>
        </w:rPr>
        <w:t>40.37</w:t>
      </w:r>
      <w:r>
        <w:rPr>
          <w:rFonts w:hint="eastAsia" w:ascii="Times New Roman" w:hAnsi="Times New Roman" w:eastAsia="方正仿宋简体"/>
          <w:b w:val="0"/>
          <w:sz w:val="32"/>
          <w:szCs w:val="32"/>
        </w:rPr>
        <w:t>万元；</w:t>
      </w:r>
      <w:r>
        <w:rPr>
          <w:rFonts w:hint="eastAsia" w:ascii="Times New Roman" w:hAnsi="Times New Roman" w:eastAsia="方正仿宋简体" w:cs="仿宋_GB2312"/>
          <w:b w:val="0"/>
          <w:kern w:val="0"/>
          <w:sz w:val="32"/>
          <w:szCs w:val="32"/>
        </w:rPr>
        <w:t>项目</w:t>
      </w:r>
      <w:r>
        <w:rPr>
          <w:rFonts w:hint="eastAsia" w:ascii="Times New Roman" w:hAnsi="Times New Roman" w:eastAsia="方正仿宋简体" w:cs="仿宋_GB2312"/>
          <w:b w:val="0"/>
          <w:kern w:val="0"/>
          <w:sz w:val="32"/>
          <w:szCs w:val="32"/>
          <w:lang w:eastAsia="zh-CN"/>
        </w:rPr>
        <w:t>前期</w:t>
      </w:r>
      <w:r>
        <w:rPr>
          <w:rFonts w:hint="eastAsia" w:ascii="Times New Roman" w:hAnsi="Times New Roman" w:eastAsia="方正仿宋简体" w:cs="仿宋_GB2312"/>
          <w:b w:val="0"/>
          <w:kern w:val="0"/>
          <w:sz w:val="32"/>
          <w:szCs w:val="32"/>
        </w:rPr>
        <w:t>工作经费</w:t>
      </w:r>
      <w:r>
        <w:rPr>
          <w:rFonts w:hint="eastAsia" w:ascii="Times New Roman" w:hAnsi="Times New Roman" w:eastAsia="方正仿宋简体"/>
          <w:b w:val="0"/>
          <w:sz w:val="32"/>
          <w:szCs w:val="32"/>
        </w:rPr>
        <w:t>，资金</w:t>
      </w:r>
      <w:r>
        <w:rPr>
          <w:rFonts w:hint="eastAsia" w:ascii="Times New Roman" w:hAnsi="Times New Roman" w:eastAsia="方正仿宋简体" w:cs="仿宋_GB2312"/>
          <w:b w:val="0"/>
          <w:kern w:val="0"/>
          <w:sz w:val="32"/>
          <w:szCs w:val="32"/>
          <w:lang w:val="en-US" w:eastAsia="zh-CN"/>
        </w:rPr>
        <w:t>200.00</w:t>
      </w:r>
      <w:r>
        <w:rPr>
          <w:rFonts w:hint="eastAsia" w:ascii="Times New Roman" w:hAnsi="Times New Roman" w:eastAsia="方正仿宋简体"/>
          <w:b w:val="0"/>
          <w:sz w:val="32"/>
          <w:szCs w:val="32"/>
        </w:rPr>
        <w:t>万元；</w:t>
      </w:r>
      <w:r>
        <w:rPr>
          <w:rFonts w:hint="eastAsia" w:ascii="Times New Roman" w:hAnsi="Times New Roman" w:eastAsia="方正仿宋简体" w:cs="仿宋_GB2312"/>
          <w:b w:val="0"/>
          <w:kern w:val="0"/>
          <w:sz w:val="32"/>
          <w:szCs w:val="32"/>
          <w:lang w:eastAsia="zh-CN"/>
        </w:rPr>
        <w:t>政府投资项目运行调度管理经费</w:t>
      </w:r>
      <w:r>
        <w:rPr>
          <w:rFonts w:hint="eastAsia" w:ascii="Times New Roman" w:hAnsi="Times New Roman" w:eastAsia="方正仿宋简体"/>
          <w:b w:val="0"/>
          <w:sz w:val="32"/>
          <w:szCs w:val="32"/>
        </w:rPr>
        <w:t>，资金</w:t>
      </w:r>
      <w:r>
        <w:rPr>
          <w:rFonts w:hint="eastAsia" w:ascii="Times New Roman" w:hAnsi="Times New Roman" w:eastAsia="方正仿宋简体" w:cs="仿宋_GB2312"/>
          <w:b w:val="0"/>
          <w:kern w:val="0"/>
          <w:sz w:val="32"/>
          <w:szCs w:val="32"/>
          <w:lang w:val="en-US" w:eastAsia="zh-CN"/>
        </w:rPr>
        <w:t>5</w:t>
      </w:r>
      <w:r>
        <w:rPr>
          <w:rFonts w:ascii="Times New Roman" w:hAnsi="Times New Roman" w:eastAsia="方正仿宋简体" w:cs="仿宋_GB2312"/>
          <w:b w:val="0"/>
          <w:kern w:val="0"/>
          <w:sz w:val="32"/>
          <w:szCs w:val="32"/>
        </w:rPr>
        <w:t>0.00</w:t>
      </w:r>
      <w:r>
        <w:rPr>
          <w:rFonts w:hint="eastAsia" w:ascii="Times New Roman" w:hAnsi="Times New Roman" w:eastAsia="方正仿宋简体"/>
          <w:b w:val="0"/>
          <w:sz w:val="32"/>
          <w:szCs w:val="32"/>
        </w:rPr>
        <w:t>万元；</w:t>
      </w:r>
      <w:r>
        <w:rPr>
          <w:rFonts w:hint="eastAsia" w:ascii="Times New Roman" w:hAnsi="Times New Roman" w:eastAsia="方正仿宋简体" w:cs="仿宋_GB2312"/>
          <w:b w:val="0"/>
          <w:kern w:val="0"/>
          <w:sz w:val="32"/>
          <w:szCs w:val="32"/>
        </w:rPr>
        <w:t>强基惠民驻村经费</w:t>
      </w:r>
      <w:r>
        <w:rPr>
          <w:rFonts w:hint="eastAsia" w:ascii="Times New Roman" w:hAnsi="Times New Roman" w:eastAsia="方正仿宋简体"/>
          <w:b w:val="0"/>
          <w:sz w:val="32"/>
          <w:szCs w:val="32"/>
        </w:rPr>
        <w:t>，资金</w:t>
      </w:r>
      <w:r>
        <w:rPr>
          <w:rFonts w:hint="eastAsia" w:ascii="Times New Roman" w:hAnsi="Times New Roman" w:eastAsia="方正仿宋简体" w:cs="仿宋_GB2312"/>
          <w:b w:val="0"/>
          <w:kern w:val="0"/>
          <w:sz w:val="32"/>
          <w:szCs w:val="32"/>
          <w:lang w:val="en-US" w:eastAsia="zh-CN"/>
        </w:rPr>
        <w:t>16.80</w:t>
      </w:r>
      <w:r>
        <w:rPr>
          <w:rFonts w:hint="eastAsia" w:ascii="Times New Roman" w:hAnsi="Times New Roman" w:eastAsia="方正仿宋简体"/>
          <w:b w:val="0"/>
          <w:sz w:val="32"/>
          <w:szCs w:val="32"/>
        </w:rPr>
        <w:t>万元；</w:t>
      </w:r>
      <w:r>
        <w:rPr>
          <w:rFonts w:hint="eastAsia" w:ascii="Times New Roman" w:hAnsi="Times New Roman" w:eastAsia="方正仿宋简体" w:cs="仿宋_GB2312"/>
          <w:b w:val="0"/>
          <w:kern w:val="0"/>
          <w:sz w:val="32"/>
          <w:szCs w:val="32"/>
        </w:rPr>
        <w:t>价格监测工作经费</w:t>
      </w:r>
      <w:r>
        <w:rPr>
          <w:rFonts w:hint="eastAsia" w:ascii="Times New Roman" w:hAnsi="Times New Roman" w:eastAsia="方正仿宋简体"/>
          <w:b w:val="0"/>
          <w:sz w:val="32"/>
          <w:szCs w:val="32"/>
        </w:rPr>
        <w:t>，资金</w:t>
      </w:r>
      <w:r>
        <w:rPr>
          <w:rFonts w:hint="eastAsia" w:ascii="Times New Roman" w:hAnsi="Times New Roman" w:eastAsia="方正仿宋简体" w:cs="仿宋_GB2312"/>
          <w:b w:val="0"/>
          <w:kern w:val="0"/>
          <w:sz w:val="32"/>
          <w:szCs w:val="32"/>
          <w:lang w:val="en-US" w:eastAsia="zh-CN"/>
        </w:rPr>
        <w:t>7.08</w:t>
      </w:r>
      <w:r>
        <w:rPr>
          <w:rFonts w:hint="eastAsia" w:ascii="Times New Roman" w:hAnsi="Times New Roman" w:eastAsia="方正仿宋简体"/>
          <w:b w:val="0"/>
          <w:sz w:val="32"/>
          <w:szCs w:val="32"/>
        </w:rPr>
        <w:t>万元；</w:t>
      </w:r>
      <w:r>
        <w:rPr>
          <w:rFonts w:hint="eastAsia" w:ascii="Times New Roman" w:hAnsi="Times New Roman" w:eastAsia="方正仿宋简体"/>
          <w:b w:val="0"/>
          <w:sz w:val="32"/>
          <w:szCs w:val="32"/>
          <w:lang w:val="en-US" w:eastAsia="zh-CN"/>
        </w:rPr>
        <w:t>国民经济和社会发展十五五规划编制费340.00万元；</w:t>
      </w:r>
      <w:r>
        <w:rPr>
          <w:rFonts w:hint="eastAsia" w:ascii="Times New Roman" w:hAnsi="Times New Roman" w:eastAsia="方正仿宋简体"/>
          <w:b w:val="0"/>
          <w:sz w:val="32"/>
          <w:szCs w:val="32"/>
        </w:rPr>
        <w:t>债券付息支出和服务费</w:t>
      </w:r>
      <w:r>
        <w:rPr>
          <w:rFonts w:hint="eastAsia" w:ascii="Times New Roman" w:hAnsi="Times New Roman" w:eastAsia="方正仿宋简体"/>
          <w:b w:val="0"/>
          <w:sz w:val="32"/>
          <w:szCs w:val="32"/>
          <w:lang w:eastAsia="zh-CN"/>
        </w:rPr>
        <w:t>，资金</w:t>
      </w:r>
      <w:r>
        <w:rPr>
          <w:rFonts w:ascii="Times New Roman" w:hAnsi="Times New Roman" w:eastAsia="方正仿宋简体"/>
          <w:b w:val="0"/>
          <w:sz w:val="32"/>
          <w:szCs w:val="32"/>
        </w:rPr>
        <w:t>2378.71</w:t>
      </w:r>
      <w:r>
        <w:rPr>
          <w:rFonts w:hint="eastAsia" w:ascii="Times New Roman" w:hAnsi="Times New Roman" w:eastAsia="方正仿宋简体"/>
          <w:b w:val="0"/>
          <w:sz w:val="32"/>
          <w:szCs w:val="32"/>
        </w:rPr>
        <w:t>万元。</w:t>
      </w:r>
      <w:r>
        <w:rPr>
          <w:rFonts w:hint="eastAsia"/>
          <w:b w:val="0"/>
          <w:sz w:val="32"/>
          <w:szCs w:val="32"/>
          <w:lang w:eastAsia="zh-CN"/>
        </w:rPr>
        <w:t>（详见</w:t>
      </w:r>
      <w:r>
        <w:rPr>
          <w:rFonts w:hint="eastAsia" w:ascii="Times New Roman" w:hAnsi="Times New Roman" w:eastAsia="方正仿宋简体"/>
          <w:b w:val="0"/>
          <w:sz w:val="32"/>
          <w:szCs w:val="32"/>
        </w:rPr>
        <w:t>重点项目绩效目标表</w:t>
      </w:r>
      <w:r>
        <w:rPr>
          <w:rFonts w:hint="eastAsia"/>
          <w:b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ascii="Times New Roman" w:hAnsi="Times New Roman" w:eastAsia="方正仿宋简体"/>
          <w:b/>
          <w:bCs/>
          <w:sz w:val="32"/>
          <w:szCs w:val="32"/>
        </w:rPr>
      </w:pPr>
      <w:r>
        <w:rPr>
          <w:rFonts w:hint="eastAsia"/>
          <w:b/>
          <w:bCs/>
          <w:sz w:val="32"/>
          <w:szCs w:val="32"/>
          <w:lang w:val="en-US" w:eastAsia="zh-CN"/>
        </w:rPr>
        <w:t>5.</w:t>
      </w:r>
      <w:r>
        <w:rPr>
          <w:rFonts w:hint="eastAsia" w:ascii="Times New Roman" w:hAnsi="Times New Roman" w:eastAsia="方正仿宋简体"/>
          <w:b/>
          <w:bCs/>
          <w:sz w:val="32"/>
          <w:szCs w:val="32"/>
        </w:rPr>
        <w:t>扶贫资金管理使用情况及绩效目标情况说明。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简体"/>
          <w:b w:val="0"/>
          <w:sz w:val="32"/>
          <w:szCs w:val="32"/>
        </w:rPr>
      </w:pPr>
      <w:r>
        <w:rPr>
          <w:rFonts w:hint="eastAsia" w:ascii="Times New Roman" w:hAnsi="Times New Roman" w:eastAsia="方正仿宋简体"/>
          <w:b w:val="0"/>
          <w:sz w:val="32"/>
          <w:szCs w:val="32"/>
        </w:rPr>
        <w:t>无</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ascii="Times New Roman" w:hAnsi="Times New Roman" w:eastAsia="方正仿宋简体"/>
          <w:b/>
          <w:bCs/>
          <w:sz w:val="32"/>
          <w:szCs w:val="32"/>
        </w:rPr>
      </w:pPr>
      <w:r>
        <w:rPr>
          <w:rFonts w:hint="eastAsia"/>
          <w:b/>
          <w:bCs/>
          <w:sz w:val="32"/>
          <w:szCs w:val="32"/>
          <w:lang w:val="en-US" w:eastAsia="zh-CN"/>
        </w:rPr>
        <w:t>6.</w:t>
      </w:r>
      <w:r>
        <w:rPr>
          <w:rFonts w:hint="eastAsia" w:ascii="Times New Roman" w:hAnsi="Times New Roman" w:eastAsia="方正仿宋简体"/>
          <w:b/>
          <w:bCs/>
          <w:sz w:val="32"/>
          <w:szCs w:val="32"/>
        </w:rPr>
        <w:t>政府债务情况。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b w:val="0"/>
          <w:sz w:val="32"/>
          <w:szCs w:val="32"/>
        </w:rPr>
      </w:pPr>
      <w:r>
        <w:rPr>
          <w:rFonts w:hint="eastAsia" w:ascii="Times New Roman" w:hAnsi="Times New Roman" w:eastAsia="方正仿宋简体"/>
          <w:b w:val="0"/>
          <w:sz w:val="32"/>
          <w:szCs w:val="32"/>
        </w:rPr>
        <w:t>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b w:val="0"/>
          <w:sz w:val="32"/>
          <w:szCs w:val="32"/>
        </w:rPr>
      </w:pPr>
    </w:p>
    <w:p>
      <w:pPr>
        <w:bidi w:val="0"/>
        <w:rPr>
          <w:rFonts w:hint="eastAsia"/>
          <w:lang w:eastAsia="zh-CN"/>
        </w:rPr>
        <w:sectPr>
          <w:pgSz w:w="11906" w:h="16838"/>
          <w:pgMar w:top="2098" w:right="1474" w:bottom="1984" w:left="1587" w:header="851" w:footer="992" w:gutter="0"/>
          <w:pgNumType w:fmt="numberInDash"/>
          <w:cols w:space="0" w:num="1"/>
          <w:rtlGutter w:val="0"/>
          <w:docGrid w:type="lines" w:linePitch="312" w:charSpace="0"/>
        </w:sectPr>
      </w:pPr>
      <w:r>
        <w:rPr>
          <w:rFonts w:hint="eastAsia"/>
          <w:lang w:eastAsia="zh-CN"/>
        </w:rPr>
        <w:t>附件：</w:t>
      </w:r>
      <w:r>
        <w:rPr>
          <w:rFonts w:hint="eastAsia"/>
        </w:rPr>
        <w:t>重点项目绩效目标表</w:t>
      </w:r>
    </w:p>
    <w:p>
      <w:pPr>
        <w:pStyle w:val="2"/>
        <w:bidi w:val="0"/>
        <w:ind w:left="0" w:leftChars="0" w:firstLine="0" w:firstLineChars="0"/>
      </w:pPr>
      <w:bookmarkStart w:id="102" w:name="_Toc107396063"/>
      <w:bookmarkStart w:id="103" w:name="_Toc1491220806"/>
      <w:bookmarkStart w:id="104" w:name="_Toc1399497118"/>
      <w:bookmarkStart w:id="105" w:name="_Toc232001271"/>
      <w:bookmarkStart w:id="106" w:name="_Toc2068636461"/>
      <w:r>
        <w:rPr>
          <w:rFonts w:hint="eastAsia"/>
        </w:rPr>
        <w:t>名词解释</w:t>
      </w:r>
      <w:bookmarkEnd w:id="102"/>
      <w:bookmarkEnd w:id="103"/>
      <w:bookmarkEnd w:id="104"/>
      <w:bookmarkEnd w:id="105"/>
      <w:bookmarkEnd w:id="106"/>
    </w:p>
    <w:p>
      <w:pPr>
        <w:keepNext w:val="0"/>
        <w:keepLines w:val="0"/>
        <w:pageBreakBefore w:val="0"/>
        <w:widowControl w:val="0"/>
        <w:kinsoku/>
        <w:wordWrap/>
        <w:overflowPunct/>
        <w:topLinePunct w:val="0"/>
        <w:bidi w:val="0"/>
        <w:spacing w:line="576" w:lineRule="exact"/>
        <w:ind w:firstLine="640" w:firstLineChars="200"/>
        <w:textAlignment w:val="auto"/>
        <w:rPr>
          <w:rFonts w:ascii="Times New Roman" w:hAnsi="Times New Roman" w:eastAsia="方正仿宋简体"/>
          <w:b w:val="0"/>
          <w:sz w:val="32"/>
          <w:szCs w:val="32"/>
        </w:rPr>
      </w:pPr>
    </w:p>
    <w:p>
      <w:pPr>
        <w:bidi w:val="0"/>
      </w:pPr>
      <w:r>
        <w:rPr>
          <w:rFonts w:hint="default"/>
          <w:b/>
          <w:bCs/>
          <w:lang w:val="en"/>
        </w:rPr>
        <w:t>1.</w:t>
      </w:r>
      <w:r>
        <w:rPr>
          <w:rFonts w:hint="eastAsia"/>
          <w:b/>
          <w:bCs/>
        </w:rPr>
        <w:t>一般公共预算拨款收入：</w:t>
      </w:r>
      <w:r>
        <w:rPr>
          <w:rFonts w:hint="eastAsia"/>
        </w:rPr>
        <w:t>指财政部门当年拨付的资金。</w:t>
      </w:r>
    </w:p>
    <w:p>
      <w:pPr>
        <w:bidi w:val="0"/>
      </w:pPr>
      <w:r>
        <w:rPr>
          <w:rFonts w:hint="default"/>
          <w:b/>
          <w:bCs/>
          <w:lang w:val="en"/>
        </w:rPr>
        <w:t>2.</w:t>
      </w:r>
      <w:r>
        <w:rPr>
          <w:rFonts w:hint="eastAsia"/>
          <w:b/>
          <w:bCs/>
        </w:rPr>
        <w:t>事业收入：</w:t>
      </w:r>
      <w:r>
        <w:rPr>
          <w:rFonts w:hint="eastAsia"/>
        </w:rPr>
        <w:t>指事业单位开展专业业务活动及辅助活动所取得的收入。</w:t>
      </w:r>
    </w:p>
    <w:p>
      <w:pPr>
        <w:bidi w:val="0"/>
      </w:pPr>
      <w:r>
        <w:rPr>
          <w:rFonts w:hint="default"/>
          <w:b/>
          <w:bCs/>
          <w:lang w:val="en"/>
        </w:rPr>
        <w:t>3.</w:t>
      </w:r>
      <w:r>
        <w:rPr>
          <w:rFonts w:hint="eastAsia"/>
          <w:b/>
          <w:bCs/>
        </w:rPr>
        <w:t>事业单位经营收入：</w:t>
      </w:r>
      <w:r>
        <w:rPr>
          <w:rFonts w:hint="eastAsia"/>
        </w:rPr>
        <w:t>指事业单位在专业业务活动及其辅助活动之外开展非独立核算经营活动取得的收入。</w:t>
      </w:r>
    </w:p>
    <w:p>
      <w:pPr>
        <w:bidi w:val="0"/>
      </w:pPr>
      <w:r>
        <w:rPr>
          <w:rFonts w:hint="default"/>
          <w:b/>
          <w:bCs/>
          <w:lang w:val="en"/>
        </w:rPr>
        <w:t>4.</w:t>
      </w:r>
      <w:r>
        <w:rPr>
          <w:rFonts w:hint="eastAsia"/>
          <w:b/>
          <w:bCs/>
        </w:rPr>
        <w:t>机关运行经费：</w:t>
      </w:r>
      <w:r>
        <w:rPr>
          <w:rFonts w:hint="eastAsia"/>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bidi w:val="0"/>
      </w:pPr>
      <w:r>
        <w:rPr>
          <w:rFonts w:hint="default"/>
          <w:b/>
          <w:bCs/>
          <w:lang w:val="en"/>
        </w:rPr>
        <w:t>5.</w:t>
      </w:r>
      <w:r>
        <w:rPr>
          <w:rFonts w:hint="eastAsia"/>
          <w:b/>
          <w:bCs/>
        </w:rPr>
        <w:t>其他收入：</w:t>
      </w:r>
      <w:r>
        <w:rPr>
          <w:rFonts w:hint="eastAsia"/>
        </w:rPr>
        <w:t>指除上述“一般公共预算拨款收入”、“事业收入”、“事业单位经营收入”等以外的收入。主要是按规定动用的售房收入、存款利息收入等。</w:t>
      </w:r>
    </w:p>
    <w:p>
      <w:pPr>
        <w:bidi w:val="0"/>
      </w:pPr>
      <w:r>
        <w:rPr>
          <w:rFonts w:hint="default"/>
          <w:b/>
          <w:bCs/>
          <w:lang w:val="en"/>
        </w:rPr>
        <w:t>6.</w:t>
      </w:r>
      <w:r>
        <w:rPr>
          <w:rFonts w:hint="eastAsia"/>
          <w:b/>
          <w:bCs/>
        </w:rPr>
        <w:t>上年结转：</w:t>
      </w:r>
      <w:r>
        <w:rPr>
          <w:rFonts w:hint="eastAsia"/>
        </w:rPr>
        <w:t>指以前年度安排、结转到本年仍按原规定用途继续使用的资金。</w:t>
      </w:r>
    </w:p>
    <w:p>
      <w:pPr>
        <w:bidi w:val="0"/>
      </w:pPr>
      <w:r>
        <w:rPr>
          <w:rFonts w:hint="default"/>
          <w:b/>
          <w:bCs/>
          <w:lang w:val="en"/>
        </w:rPr>
        <w:t>7.</w:t>
      </w:r>
      <w:r>
        <w:rPr>
          <w:rFonts w:hint="eastAsia"/>
          <w:b/>
          <w:bCs/>
        </w:rPr>
        <w:t>重点项目：</w:t>
      </w:r>
      <w:r>
        <w:rPr>
          <w:rFonts w:hint="eastAsia"/>
        </w:rPr>
        <w:t>重点项目：贯彻落实自治区党委、政府重大方针政策和决策部署的项目，覆盖面广、影响力大、社会关注度高、实施期长的项目，与本部门职能职责密切相关的项目或预算安排支出相对较大的项目。</w:t>
      </w:r>
    </w:p>
    <w:p>
      <w:pPr>
        <w:bidi w:val="0"/>
      </w:pPr>
      <w:r>
        <w:rPr>
          <w:rFonts w:hint="default"/>
          <w:b/>
          <w:bCs/>
          <w:lang w:val="en"/>
        </w:rPr>
        <w:t>8.</w:t>
      </w:r>
      <w:r>
        <w:rPr>
          <w:rFonts w:hint="eastAsia"/>
          <w:b/>
          <w:bCs/>
        </w:rPr>
        <w:t>基本支出：</w:t>
      </w:r>
      <w:r>
        <w:rPr>
          <w:rFonts w:hint="eastAsia"/>
        </w:rPr>
        <w:t>指为保障机构正常运转、完成日常工作任务而发生的人员支出和公用支出。</w:t>
      </w:r>
    </w:p>
    <w:p>
      <w:pPr>
        <w:bidi w:val="0"/>
      </w:pPr>
      <w:r>
        <w:rPr>
          <w:rFonts w:hint="default"/>
          <w:b/>
          <w:bCs/>
          <w:lang w:val="en"/>
        </w:rPr>
        <w:t>9.</w:t>
      </w:r>
      <w:r>
        <w:rPr>
          <w:rFonts w:hint="eastAsia"/>
          <w:b/>
          <w:bCs/>
        </w:rPr>
        <w:t>项目支出：</w:t>
      </w:r>
      <w:r>
        <w:rPr>
          <w:rFonts w:hint="eastAsia"/>
        </w:rPr>
        <w:t>指在基本支出之外为完成特定行政任务或事业发展目标所发生的支出。</w:t>
      </w:r>
    </w:p>
    <w:p>
      <w:pPr>
        <w:bidi w:val="0"/>
        <w:rPr>
          <w:rFonts w:hint="eastAsia"/>
        </w:rPr>
      </w:pPr>
      <w:r>
        <w:rPr>
          <w:rFonts w:hint="default"/>
          <w:b/>
          <w:bCs/>
          <w:lang w:val="en"/>
        </w:rPr>
        <w:t>10.</w:t>
      </w:r>
      <w:r>
        <w:rPr>
          <w:rFonts w:hint="eastAsia"/>
          <w:b/>
          <w:bCs/>
        </w:rPr>
        <w:t>事业单位经营支出：</w:t>
      </w:r>
      <w:r>
        <w:rPr>
          <w:rFonts w:hint="eastAsia"/>
        </w:rPr>
        <w:t>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val="0"/>
        <w:spacing w:line="576" w:lineRule="exact"/>
        <w:ind w:firstLine="640" w:firstLineChars="200"/>
        <w:jc w:val="left"/>
        <w:textAlignment w:val="auto"/>
        <w:rPr>
          <w:rFonts w:ascii="Times New Roman" w:hAnsi="Times New Roman" w:eastAsia="方正仿宋简体" w:cs="仿宋_GB2312"/>
          <w:b w:val="0"/>
          <w:kern w:val="0"/>
          <w:sz w:val="32"/>
          <w:szCs w:val="32"/>
        </w:rPr>
      </w:pPr>
    </w:p>
    <w:sectPr>
      <w:pgSz w:w="11906" w:h="16838"/>
      <w:pgMar w:top="2098" w:right="1474" w:bottom="1984"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楷体简体">
    <w:panose1 w:val="03000509000000000000"/>
    <w:charset w:val="86"/>
    <w:family w:val="auto"/>
    <w:pitch w:val="default"/>
    <w:sig w:usb0="00000001" w:usb1="080E0000" w:usb2="00000000" w:usb3="00000000" w:csb0="00040000" w:csb1="00000000"/>
  </w:font>
  <w:font w:name="宋体正文">
    <w:altName w:val="方正书宋_GBK"/>
    <w:panose1 w:val="00000000000000000000"/>
    <w:charset w:val="00"/>
    <w:family w:val="auto"/>
    <w:pitch w:val="default"/>
    <w:sig w:usb0="00000000" w:usb1="00000000" w:usb2="00000000" w:usb3="00000000" w:csb0="00000000" w:csb1="00000000"/>
  </w:font>
  <w:font w:name="Microsoft Himalaya">
    <w:altName w:val="DejaVu Math TeX Gyre"/>
    <w:panose1 w:val="01010100010101010101"/>
    <w:charset w:val="00"/>
    <w:family w:val="auto"/>
    <w:pitch w:val="default"/>
    <w:sig w:usb0="00000000" w:usb1="00000000" w:usb2="0000004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3"/>
                  <w:wordWrap w:val="0"/>
                  <w:jc w:val="right"/>
                  <w:rPr>
                    <w:rFonts w:hint="default" w:eastAsia="宋体正文"/>
                    <w:lang w:val="en-US" w:eastAsia="zh-CN"/>
                  </w:rPr>
                </w:pPr>
                <w:r>
                  <w:fldChar w:fldCharType="begin"/>
                </w:r>
                <w:r>
                  <w:instrText xml:space="preserve"> PAGE  \* MERGEFORMAT </w:instrText>
                </w:r>
                <w:r>
                  <w:fldChar w:fldCharType="separate"/>
                </w:r>
                <w:r>
                  <w:t>1</w:t>
                </w:r>
                <w:r>
                  <w:fldChar w:fldCharType="end"/>
                </w:r>
                <w:r>
                  <w:rPr>
                    <w:rFonts w:hint="eastAsia"/>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pPr>
    <w:r>
      <w:rPr>
        <w:sz w:val="2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ind w:left="0" w:leftChars="0" w:firstLine="0" w:firstLineChars="0"/>
                  <w:jc w:val="both"/>
                  <w:rPr>
                    <w:rStyle w:val="19"/>
                    <w:rFonts w:cs="Microsoft Himalaya"/>
                  </w:rPr>
                </w:pPr>
                <w:r>
                  <w:rPr>
                    <w:rStyle w:val="19"/>
                    <w:rFonts w:hint="eastAsia" w:cs="Microsoft Himalaya"/>
                    <w:lang w:val="en-US" w:eastAsia="zh-CN"/>
                  </w:rPr>
                  <w:t xml:space="preserve">  </w:t>
                </w:r>
                <w:r>
                  <w:rPr>
                    <w:rStyle w:val="19"/>
                    <w:rFonts w:cs="Microsoft Himalaya"/>
                  </w:rPr>
                  <w:fldChar w:fldCharType="begin"/>
                </w:r>
                <w:r>
                  <w:rPr>
                    <w:rStyle w:val="19"/>
                    <w:rFonts w:cs="Microsoft Himalaya"/>
                  </w:rPr>
                  <w:instrText xml:space="preserve">PAGE  </w:instrText>
                </w:r>
                <w:r>
                  <w:rPr>
                    <w:rStyle w:val="19"/>
                    <w:rFonts w:cs="Microsoft Himalaya"/>
                  </w:rPr>
                  <w:fldChar w:fldCharType="end"/>
                </w:r>
              </w:p>
            </w:txbxContent>
          </v:textbox>
        </v:shape>
      </w:pict>
    </w:r>
    <w:r>
      <w:rPr>
        <w:rFonts w:hint="eastAsia"/>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A218A"/>
    <w:multiLevelType w:val="multilevel"/>
    <w:tmpl w:val="FFFA218A"/>
    <w:lvl w:ilvl="0" w:tentative="0">
      <w:start w:val="1"/>
      <w:numFmt w:val="chineseCounting"/>
      <w:pStyle w:val="2"/>
      <w:suff w:val="space"/>
      <w:lvlText w:val="第%1部分"/>
      <w:lvlJc w:val="left"/>
      <w:pPr>
        <w:tabs>
          <w:tab w:val="left" w:pos="0"/>
        </w:tabs>
        <w:ind w:left="0" w:firstLine="0"/>
      </w:pPr>
      <w:rPr>
        <w:rFonts w:hint="eastAsia" w:ascii="Times New Roman" w:hAnsi="Times New Roman" w:eastAsia="方正黑体简体" w:cs="宋体"/>
        <w:b w:val="0"/>
        <w:sz w:val="32"/>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19"/>
  <w:evenAndOddHeaders w:val="true"/>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004"/>
    <w:rsid w:val="00004B5A"/>
    <w:rsid w:val="00005BCF"/>
    <w:rsid w:val="00011C99"/>
    <w:rsid w:val="00011CCB"/>
    <w:rsid w:val="00013D9A"/>
    <w:rsid w:val="00015A4C"/>
    <w:rsid w:val="00020577"/>
    <w:rsid w:val="00025A3E"/>
    <w:rsid w:val="00041C59"/>
    <w:rsid w:val="00043AA8"/>
    <w:rsid w:val="00050866"/>
    <w:rsid w:val="00085583"/>
    <w:rsid w:val="00086B54"/>
    <w:rsid w:val="00096507"/>
    <w:rsid w:val="00096F91"/>
    <w:rsid w:val="000A1AFA"/>
    <w:rsid w:val="000A6427"/>
    <w:rsid w:val="000B280E"/>
    <w:rsid w:val="000C2A26"/>
    <w:rsid w:val="000E341D"/>
    <w:rsid w:val="000F293F"/>
    <w:rsid w:val="000F3892"/>
    <w:rsid w:val="00102B0E"/>
    <w:rsid w:val="0010392E"/>
    <w:rsid w:val="00105104"/>
    <w:rsid w:val="001162B6"/>
    <w:rsid w:val="00137481"/>
    <w:rsid w:val="00145A2A"/>
    <w:rsid w:val="00151C9B"/>
    <w:rsid w:val="00160D39"/>
    <w:rsid w:val="00174215"/>
    <w:rsid w:val="00191A22"/>
    <w:rsid w:val="001A47B8"/>
    <w:rsid w:val="001A6CD9"/>
    <w:rsid w:val="001B09AC"/>
    <w:rsid w:val="001B2A14"/>
    <w:rsid w:val="001B4F21"/>
    <w:rsid w:val="001E0B4C"/>
    <w:rsid w:val="001E24C5"/>
    <w:rsid w:val="001E25E8"/>
    <w:rsid w:val="001E413D"/>
    <w:rsid w:val="001F5E8D"/>
    <w:rsid w:val="00201A5F"/>
    <w:rsid w:val="00211391"/>
    <w:rsid w:val="00213708"/>
    <w:rsid w:val="002155E0"/>
    <w:rsid w:val="00222685"/>
    <w:rsid w:val="002229C3"/>
    <w:rsid w:val="00230405"/>
    <w:rsid w:val="00255CD4"/>
    <w:rsid w:val="0025773F"/>
    <w:rsid w:val="00266E39"/>
    <w:rsid w:val="00285201"/>
    <w:rsid w:val="00294BA0"/>
    <w:rsid w:val="002A7AF2"/>
    <w:rsid w:val="002B4B50"/>
    <w:rsid w:val="002B6E42"/>
    <w:rsid w:val="002D44E2"/>
    <w:rsid w:val="002D6EF9"/>
    <w:rsid w:val="002E550F"/>
    <w:rsid w:val="0031342C"/>
    <w:rsid w:val="00313482"/>
    <w:rsid w:val="003139C9"/>
    <w:rsid w:val="00322979"/>
    <w:rsid w:val="00323C72"/>
    <w:rsid w:val="00343F94"/>
    <w:rsid w:val="003518C1"/>
    <w:rsid w:val="00351AE4"/>
    <w:rsid w:val="00362D2F"/>
    <w:rsid w:val="003646E6"/>
    <w:rsid w:val="00364BC4"/>
    <w:rsid w:val="00371B62"/>
    <w:rsid w:val="00371BC9"/>
    <w:rsid w:val="003960D2"/>
    <w:rsid w:val="003A4455"/>
    <w:rsid w:val="003A4778"/>
    <w:rsid w:val="003A4970"/>
    <w:rsid w:val="003C07B1"/>
    <w:rsid w:val="003E21A4"/>
    <w:rsid w:val="003E2D5B"/>
    <w:rsid w:val="003E4E89"/>
    <w:rsid w:val="00401BBA"/>
    <w:rsid w:val="0042253D"/>
    <w:rsid w:val="004357F9"/>
    <w:rsid w:val="00444008"/>
    <w:rsid w:val="004573CF"/>
    <w:rsid w:val="00472457"/>
    <w:rsid w:val="004773FB"/>
    <w:rsid w:val="00480381"/>
    <w:rsid w:val="00490C1D"/>
    <w:rsid w:val="004970A2"/>
    <w:rsid w:val="004B70D0"/>
    <w:rsid w:val="004B7A21"/>
    <w:rsid w:val="004B7D77"/>
    <w:rsid w:val="004C433B"/>
    <w:rsid w:val="004C45A4"/>
    <w:rsid w:val="004D363A"/>
    <w:rsid w:val="004E22E0"/>
    <w:rsid w:val="004F0973"/>
    <w:rsid w:val="00501455"/>
    <w:rsid w:val="005066C2"/>
    <w:rsid w:val="00510F60"/>
    <w:rsid w:val="00512DED"/>
    <w:rsid w:val="005149DE"/>
    <w:rsid w:val="005227B8"/>
    <w:rsid w:val="0054239B"/>
    <w:rsid w:val="00542D4C"/>
    <w:rsid w:val="005472B4"/>
    <w:rsid w:val="00552117"/>
    <w:rsid w:val="005526AE"/>
    <w:rsid w:val="00556119"/>
    <w:rsid w:val="0056413E"/>
    <w:rsid w:val="00570F81"/>
    <w:rsid w:val="00576C78"/>
    <w:rsid w:val="00577343"/>
    <w:rsid w:val="00587E83"/>
    <w:rsid w:val="00593341"/>
    <w:rsid w:val="0059715A"/>
    <w:rsid w:val="00597E9A"/>
    <w:rsid w:val="005A2420"/>
    <w:rsid w:val="005A6218"/>
    <w:rsid w:val="005B264E"/>
    <w:rsid w:val="005B7595"/>
    <w:rsid w:val="005D584E"/>
    <w:rsid w:val="005E48B7"/>
    <w:rsid w:val="005E5236"/>
    <w:rsid w:val="005F2417"/>
    <w:rsid w:val="005F2DA3"/>
    <w:rsid w:val="00611AA9"/>
    <w:rsid w:val="00640514"/>
    <w:rsid w:val="00641243"/>
    <w:rsid w:val="00643004"/>
    <w:rsid w:val="00643CDF"/>
    <w:rsid w:val="00653B9E"/>
    <w:rsid w:val="00657314"/>
    <w:rsid w:val="0067255B"/>
    <w:rsid w:val="00674DF1"/>
    <w:rsid w:val="006A497D"/>
    <w:rsid w:val="006A6C20"/>
    <w:rsid w:val="006B21B2"/>
    <w:rsid w:val="006B41A1"/>
    <w:rsid w:val="006C4305"/>
    <w:rsid w:val="006D5592"/>
    <w:rsid w:val="006E1A7B"/>
    <w:rsid w:val="00737A27"/>
    <w:rsid w:val="007529D0"/>
    <w:rsid w:val="00753C16"/>
    <w:rsid w:val="00764C16"/>
    <w:rsid w:val="00780223"/>
    <w:rsid w:val="007A00E8"/>
    <w:rsid w:val="007A6ED2"/>
    <w:rsid w:val="007B2F90"/>
    <w:rsid w:val="007C5A03"/>
    <w:rsid w:val="007D419E"/>
    <w:rsid w:val="008001B3"/>
    <w:rsid w:val="0080401E"/>
    <w:rsid w:val="00805795"/>
    <w:rsid w:val="00807A80"/>
    <w:rsid w:val="00813A99"/>
    <w:rsid w:val="00817DC2"/>
    <w:rsid w:val="008310E5"/>
    <w:rsid w:val="008314A5"/>
    <w:rsid w:val="00835E1D"/>
    <w:rsid w:val="008468ED"/>
    <w:rsid w:val="00851754"/>
    <w:rsid w:val="0085478E"/>
    <w:rsid w:val="0086465E"/>
    <w:rsid w:val="00871235"/>
    <w:rsid w:val="00874581"/>
    <w:rsid w:val="00875CA7"/>
    <w:rsid w:val="008770A2"/>
    <w:rsid w:val="00885072"/>
    <w:rsid w:val="00890723"/>
    <w:rsid w:val="00893754"/>
    <w:rsid w:val="0089630C"/>
    <w:rsid w:val="008A6719"/>
    <w:rsid w:val="008A6945"/>
    <w:rsid w:val="008B39FA"/>
    <w:rsid w:val="008C0F19"/>
    <w:rsid w:val="008C1F95"/>
    <w:rsid w:val="008D39A8"/>
    <w:rsid w:val="008E490F"/>
    <w:rsid w:val="008F37FF"/>
    <w:rsid w:val="008F5CAA"/>
    <w:rsid w:val="009030BA"/>
    <w:rsid w:val="00914720"/>
    <w:rsid w:val="00934DBF"/>
    <w:rsid w:val="0093726F"/>
    <w:rsid w:val="00937E80"/>
    <w:rsid w:val="0095324A"/>
    <w:rsid w:val="00953C23"/>
    <w:rsid w:val="00953EC5"/>
    <w:rsid w:val="0096127B"/>
    <w:rsid w:val="00993FFC"/>
    <w:rsid w:val="009B2113"/>
    <w:rsid w:val="009B349E"/>
    <w:rsid w:val="009B6B25"/>
    <w:rsid w:val="009C714F"/>
    <w:rsid w:val="009D0EC6"/>
    <w:rsid w:val="009D330A"/>
    <w:rsid w:val="009D58A7"/>
    <w:rsid w:val="009F0651"/>
    <w:rsid w:val="00A04FAE"/>
    <w:rsid w:val="00A239B3"/>
    <w:rsid w:val="00A25D6E"/>
    <w:rsid w:val="00A262A5"/>
    <w:rsid w:val="00A3432E"/>
    <w:rsid w:val="00A366A2"/>
    <w:rsid w:val="00A42EB8"/>
    <w:rsid w:val="00A53E77"/>
    <w:rsid w:val="00A615F1"/>
    <w:rsid w:val="00A81865"/>
    <w:rsid w:val="00A825B5"/>
    <w:rsid w:val="00A83879"/>
    <w:rsid w:val="00AB65CF"/>
    <w:rsid w:val="00AC1350"/>
    <w:rsid w:val="00AD2645"/>
    <w:rsid w:val="00AE712D"/>
    <w:rsid w:val="00B007C8"/>
    <w:rsid w:val="00B01402"/>
    <w:rsid w:val="00B140AB"/>
    <w:rsid w:val="00B25A03"/>
    <w:rsid w:val="00B340B2"/>
    <w:rsid w:val="00B60721"/>
    <w:rsid w:val="00B6522F"/>
    <w:rsid w:val="00B67A9E"/>
    <w:rsid w:val="00B74CCE"/>
    <w:rsid w:val="00B80586"/>
    <w:rsid w:val="00B84681"/>
    <w:rsid w:val="00B86E21"/>
    <w:rsid w:val="00B92C71"/>
    <w:rsid w:val="00B9368E"/>
    <w:rsid w:val="00B96D8F"/>
    <w:rsid w:val="00BC285D"/>
    <w:rsid w:val="00BC5647"/>
    <w:rsid w:val="00BD2BDC"/>
    <w:rsid w:val="00BD58F0"/>
    <w:rsid w:val="00BD7C62"/>
    <w:rsid w:val="00BE5B77"/>
    <w:rsid w:val="00BE631C"/>
    <w:rsid w:val="00BE6B5B"/>
    <w:rsid w:val="00BE6DF3"/>
    <w:rsid w:val="00C2239E"/>
    <w:rsid w:val="00C3051E"/>
    <w:rsid w:val="00C51E09"/>
    <w:rsid w:val="00C549D9"/>
    <w:rsid w:val="00C57B85"/>
    <w:rsid w:val="00C63BEE"/>
    <w:rsid w:val="00C640ED"/>
    <w:rsid w:val="00C663AB"/>
    <w:rsid w:val="00C66D5C"/>
    <w:rsid w:val="00C76A23"/>
    <w:rsid w:val="00C77CA6"/>
    <w:rsid w:val="00CB583E"/>
    <w:rsid w:val="00CC47BA"/>
    <w:rsid w:val="00CC4BAA"/>
    <w:rsid w:val="00CD29AE"/>
    <w:rsid w:val="00CE472E"/>
    <w:rsid w:val="00CE7C4E"/>
    <w:rsid w:val="00CF4F30"/>
    <w:rsid w:val="00D152C7"/>
    <w:rsid w:val="00D22EF7"/>
    <w:rsid w:val="00D25868"/>
    <w:rsid w:val="00D40A0A"/>
    <w:rsid w:val="00D42AD9"/>
    <w:rsid w:val="00D44217"/>
    <w:rsid w:val="00D57966"/>
    <w:rsid w:val="00D632F1"/>
    <w:rsid w:val="00D67131"/>
    <w:rsid w:val="00D73BC2"/>
    <w:rsid w:val="00D8669F"/>
    <w:rsid w:val="00DB0231"/>
    <w:rsid w:val="00DB6ED0"/>
    <w:rsid w:val="00DC0879"/>
    <w:rsid w:val="00DE0F42"/>
    <w:rsid w:val="00E03AF9"/>
    <w:rsid w:val="00E104B4"/>
    <w:rsid w:val="00E115D0"/>
    <w:rsid w:val="00E233E9"/>
    <w:rsid w:val="00E32EC0"/>
    <w:rsid w:val="00E37490"/>
    <w:rsid w:val="00E4103C"/>
    <w:rsid w:val="00E42C47"/>
    <w:rsid w:val="00E56D0F"/>
    <w:rsid w:val="00E6642D"/>
    <w:rsid w:val="00E745C7"/>
    <w:rsid w:val="00E776B5"/>
    <w:rsid w:val="00E82B77"/>
    <w:rsid w:val="00E904F2"/>
    <w:rsid w:val="00E9184B"/>
    <w:rsid w:val="00EB32CF"/>
    <w:rsid w:val="00EB5EFC"/>
    <w:rsid w:val="00EB6DA1"/>
    <w:rsid w:val="00EB7129"/>
    <w:rsid w:val="00EC3348"/>
    <w:rsid w:val="00EE0A42"/>
    <w:rsid w:val="00EE163D"/>
    <w:rsid w:val="00F00FDB"/>
    <w:rsid w:val="00F06045"/>
    <w:rsid w:val="00F07089"/>
    <w:rsid w:val="00F07987"/>
    <w:rsid w:val="00F21002"/>
    <w:rsid w:val="00F21E99"/>
    <w:rsid w:val="00F36B65"/>
    <w:rsid w:val="00F4454F"/>
    <w:rsid w:val="00F476A1"/>
    <w:rsid w:val="00F50409"/>
    <w:rsid w:val="00F50831"/>
    <w:rsid w:val="00F96845"/>
    <w:rsid w:val="00FD1B8C"/>
    <w:rsid w:val="00FD681D"/>
    <w:rsid w:val="00FE4A8A"/>
    <w:rsid w:val="013415D4"/>
    <w:rsid w:val="01B50717"/>
    <w:rsid w:val="024462EA"/>
    <w:rsid w:val="02712F28"/>
    <w:rsid w:val="029456CE"/>
    <w:rsid w:val="02A00C08"/>
    <w:rsid w:val="030D69CE"/>
    <w:rsid w:val="03F62986"/>
    <w:rsid w:val="04770247"/>
    <w:rsid w:val="05DF7921"/>
    <w:rsid w:val="066260A5"/>
    <w:rsid w:val="06F977F6"/>
    <w:rsid w:val="076E1269"/>
    <w:rsid w:val="07BF0604"/>
    <w:rsid w:val="09FA76A2"/>
    <w:rsid w:val="0AB37B22"/>
    <w:rsid w:val="0B9D0E16"/>
    <w:rsid w:val="0C1F774E"/>
    <w:rsid w:val="0C527B58"/>
    <w:rsid w:val="0CBB07E3"/>
    <w:rsid w:val="0CCB2D8F"/>
    <w:rsid w:val="0D793C93"/>
    <w:rsid w:val="0E6B4552"/>
    <w:rsid w:val="0E8B0AF9"/>
    <w:rsid w:val="0EAC5FC3"/>
    <w:rsid w:val="0EED23E3"/>
    <w:rsid w:val="0F7643D8"/>
    <w:rsid w:val="0F8B61C2"/>
    <w:rsid w:val="0FCDA9EC"/>
    <w:rsid w:val="0FD5ED15"/>
    <w:rsid w:val="0FE52B37"/>
    <w:rsid w:val="0FFB9AB0"/>
    <w:rsid w:val="10D50E72"/>
    <w:rsid w:val="11F974F0"/>
    <w:rsid w:val="12816037"/>
    <w:rsid w:val="13010D02"/>
    <w:rsid w:val="13BF3226"/>
    <w:rsid w:val="144F7E18"/>
    <w:rsid w:val="1474422F"/>
    <w:rsid w:val="14FD74F2"/>
    <w:rsid w:val="157C629B"/>
    <w:rsid w:val="15CE3FAC"/>
    <w:rsid w:val="16473441"/>
    <w:rsid w:val="16CB0136"/>
    <w:rsid w:val="18566A17"/>
    <w:rsid w:val="18BF7E1D"/>
    <w:rsid w:val="18CB46F8"/>
    <w:rsid w:val="19EA302F"/>
    <w:rsid w:val="1AD8463A"/>
    <w:rsid w:val="1B436973"/>
    <w:rsid w:val="1BF3DED5"/>
    <w:rsid w:val="1BFC0A30"/>
    <w:rsid w:val="1C46381F"/>
    <w:rsid w:val="1CAA77DE"/>
    <w:rsid w:val="1D6F4F8D"/>
    <w:rsid w:val="1DFEC4A2"/>
    <w:rsid w:val="1F2F0CBB"/>
    <w:rsid w:val="1F475686"/>
    <w:rsid w:val="1FB82089"/>
    <w:rsid w:val="1FC510D1"/>
    <w:rsid w:val="1FDA6EF1"/>
    <w:rsid w:val="202B70C1"/>
    <w:rsid w:val="207F106B"/>
    <w:rsid w:val="20886865"/>
    <w:rsid w:val="21E1743A"/>
    <w:rsid w:val="22B6574F"/>
    <w:rsid w:val="22FF6161"/>
    <w:rsid w:val="234B4B7B"/>
    <w:rsid w:val="2474464E"/>
    <w:rsid w:val="247F3DB4"/>
    <w:rsid w:val="24C124ED"/>
    <w:rsid w:val="250E1AF1"/>
    <w:rsid w:val="254966C5"/>
    <w:rsid w:val="257A4A24"/>
    <w:rsid w:val="25F21DF6"/>
    <w:rsid w:val="25FB9DCF"/>
    <w:rsid w:val="266F73CD"/>
    <w:rsid w:val="26D33A17"/>
    <w:rsid w:val="26EC2D91"/>
    <w:rsid w:val="272E73EC"/>
    <w:rsid w:val="275007F4"/>
    <w:rsid w:val="289E2A3C"/>
    <w:rsid w:val="28FE6BAB"/>
    <w:rsid w:val="29537710"/>
    <w:rsid w:val="29647F66"/>
    <w:rsid w:val="298B5DA0"/>
    <w:rsid w:val="29CA10CA"/>
    <w:rsid w:val="2A01317C"/>
    <w:rsid w:val="2A3F7FA5"/>
    <w:rsid w:val="2B64166E"/>
    <w:rsid w:val="2B6E653C"/>
    <w:rsid w:val="2BD05E3C"/>
    <w:rsid w:val="2C997738"/>
    <w:rsid w:val="2CB43E34"/>
    <w:rsid w:val="2D091C1D"/>
    <w:rsid w:val="2DF7CA52"/>
    <w:rsid w:val="2E2258FE"/>
    <w:rsid w:val="2F08287C"/>
    <w:rsid w:val="2FAE2165"/>
    <w:rsid w:val="2FCBB755"/>
    <w:rsid w:val="30A57FBD"/>
    <w:rsid w:val="31C65D86"/>
    <w:rsid w:val="32DA7F3E"/>
    <w:rsid w:val="334D1D93"/>
    <w:rsid w:val="349608AA"/>
    <w:rsid w:val="34F22C31"/>
    <w:rsid w:val="35E227D5"/>
    <w:rsid w:val="35E419B8"/>
    <w:rsid w:val="363A4C90"/>
    <w:rsid w:val="37346F89"/>
    <w:rsid w:val="377603F7"/>
    <w:rsid w:val="377FF37F"/>
    <w:rsid w:val="37FE751E"/>
    <w:rsid w:val="395526D8"/>
    <w:rsid w:val="3AC9498E"/>
    <w:rsid w:val="3AFE7C52"/>
    <w:rsid w:val="3B5B7983"/>
    <w:rsid w:val="3B7E9657"/>
    <w:rsid w:val="3B9F06A8"/>
    <w:rsid w:val="3BBD9164"/>
    <w:rsid w:val="3C1B7E87"/>
    <w:rsid w:val="3C6D7FA1"/>
    <w:rsid w:val="3C972B26"/>
    <w:rsid w:val="3DA86E4B"/>
    <w:rsid w:val="3EE07A9B"/>
    <w:rsid w:val="3F742607"/>
    <w:rsid w:val="3F7B098F"/>
    <w:rsid w:val="3FBB17E7"/>
    <w:rsid w:val="3FC254EB"/>
    <w:rsid w:val="3FCFB0AA"/>
    <w:rsid w:val="3FEE1953"/>
    <w:rsid w:val="3FF337C2"/>
    <w:rsid w:val="4044432F"/>
    <w:rsid w:val="404C66E9"/>
    <w:rsid w:val="404E4BB5"/>
    <w:rsid w:val="408E1F40"/>
    <w:rsid w:val="40F05D1C"/>
    <w:rsid w:val="41612B29"/>
    <w:rsid w:val="41A456CD"/>
    <w:rsid w:val="41B81A4E"/>
    <w:rsid w:val="42255188"/>
    <w:rsid w:val="431A3771"/>
    <w:rsid w:val="43232ACE"/>
    <w:rsid w:val="435A58D2"/>
    <w:rsid w:val="43BF48F4"/>
    <w:rsid w:val="46852D4A"/>
    <w:rsid w:val="46CD4E2B"/>
    <w:rsid w:val="46EA5636"/>
    <w:rsid w:val="46F100A4"/>
    <w:rsid w:val="472B6EB3"/>
    <w:rsid w:val="484D52E7"/>
    <w:rsid w:val="492521A5"/>
    <w:rsid w:val="49EB322D"/>
    <w:rsid w:val="49FF164F"/>
    <w:rsid w:val="4A363F78"/>
    <w:rsid w:val="4A483068"/>
    <w:rsid w:val="4A5D11DD"/>
    <w:rsid w:val="4A9A313F"/>
    <w:rsid w:val="4B60634A"/>
    <w:rsid w:val="4B9936D0"/>
    <w:rsid w:val="4C0A639D"/>
    <w:rsid w:val="4C232A55"/>
    <w:rsid w:val="4C73F9E0"/>
    <w:rsid w:val="4C982B41"/>
    <w:rsid w:val="4CDB5C49"/>
    <w:rsid w:val="4D378EA9"/>
    <w:rsid w:val="4DAD5096"/>
    <w:rsid w:val="4DFF8A53"/>
    <w:rsid w:val="4E9C62E5"/>
    <w:rsid w:val="4EB66B01"/>
    <w:rsid w:val="4F7E51F0"/>
    <w:rsid w:val="4F876F11"/>
    <w:rsid w:val="4FE7A1CC"/>
    <w:rsid w:val="4FF27A08"/>
    <w:rsid w:val="4FFD54DB"/>
    <w:rsid w:val="4FFFA623"/>
    <w:rsid w:val="511E1D2C"/>
    <w:rsid w:val="512F0217"/>
    <w:rsid w:val="51643F18"/>
    <w:rsid w:val="51E9489C"/>
    <w:rsid w:val="51F53949"/>
    <w:rsid w:val="51FE0E70"/>
    <w:rsid w:val="51FED7AB"/>
    <w:rsid w:val="523853D6"/>
    <w:rsid w:val="52431776"/>
    <w:rsid w:val="5305061A"/>
    <w:rsid w:val="55134658"/>
    <w:rsid w:val="55EB614A"/>
    <w:rsid w:val="56902F0B"/>
    <w:rsid w:val="56C03B5C"/>
    <w:rsid w:val="57EF7519"/>
    <w:rsid w:val="58244318"/>
    <w:rsid w:val="5A7C2CE6"/>
    <w:rsid w:val="5A916031"/>
    <w:rsid w:val="5B424DFA"/>
    <w:rsid w:val="5BF20A0A"/>
    <w:rsid w:val="5C097318"/>
    <w:rsid w:val="5C695F9B"/>
    <w:rsid w:val="5C724E36"/>
    <w:rsid w:val="5D192009"/>
    <w:rsid w:val="5DB5428C"/>
    <w:rsid w:val="5EFA7CCD"/>
    <w:rsid w:val="5F7FEC9E"/>
    <w:rsid w:val="5FB62078"/>
    <w:rsid w:val="5FB69070"/>
    <w:rsid w:val="5FB7AE92"/>
    <w:rsid w:val="5FDD9180"/>
    <w:rsid w:val="5FFD30E1"/>
    <w:rsid w:val="60DB39EC"/>
    <w:rsid w:val="60E472A8"/>
    <w:rsid w:val="60E96ABB"/>
    <w:rsid w:val="61276B52"/>
    <w:rsid w:val="61C651A3"/>
    <w:rsid w:val="61D6605E"/>
    <w:rsid w:val="62153777"/>
    <w:rsid w:val="636534DE"/>
    <w:rsid w:val="64770132"/>
    <w:rsid w:val="6492397B"/>
    <w:rsid w:val="64E4542D"/>
    <w:rsid w:val="664F4B3A"/>
    <w:rsid w:val="66C774E7"/>
    <w:rsid w:val="670F556B"/>
    <w:rsid w:val="673652BB"/>
    <w:rsid w:val="680F18CD"/>
    <w:rsid w:val="6872751C"/>
    <w:rsid w:val="695C7635"/>
    <w:rsid w:val="69AF202B"/>
    <w:rsid w:val="6A1D3ED6"/>
    <w:rsid w:val="6AD115A2"/>
    <w:rsid w:val="6B0112A6"/>
    <w:rsid w:val="6B2B727A"/>
    <w:rsid w:val="6B395B07"/>
    <w:rsid w:val="6B41712D"/>
    <w:rsid w:val="6BFD1E44"/>
    <w:rsid w:val="6C0B7A73"/>
    <w:rsid w:val="6C6B312E"/>
    <w:rsid w:val="6CFEE8F8"/>
    <w:rsid w:val="6D513AD1"/>
    <w:rsid w:val="6D6E5386"/>
    <w:rsid w:val="6DCF1DF3"/>
    <w:rsid w:val="6E3FF462"/>
    <w:rsid w:val="6E6E6BAB"/>
    <w:rsid w:val="6F2C0D65"/>
    <w:rsid w:val="6F5CF7A8"/>
    <w:rsid w:val="6F9586E9"/>
    <w:rsid w:val="70902A8F"/>
    <w:rsid w:val="709E32A2"/>
    <w:rsid w:val="70EE50C1"/>
    <w:rsid w:val="719527D5"/>
    <w:rsid w:val="71B3A19C"/>
    <w:rsid w:val="71FDA580"/>
    <w:rsid w:val="72AE3F8C"/>
    <w:rsid w:val="734529A2"/>
    <w:rsid w:val="737FA499"/>
    <w:rsid w:val="73BD02D7"/>
    <w:rsid w:val="73FE2D9E"/>
    <w:rsid w:val="73FF6C54"/>
    <w:rsid w:val="741B6745"/>
    <w:rsid w:val="74772030"/>
    <w:rsid w:val="74B912E2"/>
    <w:rsid w:val="75AA77D0"/>
    <w:rsid w:val="75E853BA"/>
    <w:rsid w:val="76358EAC"/>
    <w:rsid w:val="76372738"/>
    <w:rsid w:val="771119E3"/>
    <w:rsid w:val="77C51584"/>
    <w:rsid w:val="77EF1165"/>
    <w:rsid w:val="783E4F83"/>
    <w:rsid w:val="7885491A"/>
    <w:rsid w:val="78DF80AD"/>
    <w:rsid w:val="78FC9306"/>
    <w:rsid w:val="7A0221F1"/>
    <w:rsid w:val="7A833E05"/>
    <w:rsid w:val="7B1C1E9A"/>
    <w:rsid w:val="7B7FD228"/>
    <w:rsid w:val="7BB7523A"/>
    <w:rsid w:val="7BFD9404"/>
    <w:rsid w:val="7C0B1E00"/>
    <w:rsid w:val="7C34375F"/>
    <w:rsid w:val="7C77577E"/>
    <w:rsid w:val="7CA32467"/>
    <w:rsid w:val="7CFE7A53"/>
    <w:rsid w:val="7D3FB362"/>
    <w:rsid w:val="7D4240CD"/>
    <w:rsid w:val="7D8F22A3"/>
    <w:rsid w:val="7E0E67DE"/>
    <w:rsid w:val="7E7E2D3E"/>
    <w:rsid w:val="7E83D287"/>
    <w:rsid w:val="7EB91AD6"/>
    <w:rsid w:val="7EEFDD21"/>
    <w:rsid w:val="7EEFF395"/>
    <w:rsid w:val="7F39DA04"/>
    <w:rsid w:val="7F7B6511"/>
    <w:rsid w:val="7F7D52C1"/>
    <w:rsid w:val="7F7D58EC"/>
    <w:rsid w:val="7FFBDF95"/>
    <w:rsid w:val="7FFDD49E"/>
    <w:rsid w:val="7FFEF28F"/>
    <w:rsid w:val="7FFFB640"/>
    <w:rsid w:val="89FF2C94"/>
    <w:rsid w:val="8BFEA0B0"/>
    <w:rsid w:val="95A7BF2D"/>
    <w:rsid w:val="97FE9638"/>
    <w:rsid w:val="99E11ED7"/>
    <w:rsid w:val="9BFB0BED"/>
    <w:rsid w:val="9D4B5CFF"/>
    <w:rsid w:val="9FDB669E"/>
    <w:rsid w:val="A3DEB22E"/>
    <w:rsid w:val="A5ED54D8"/>
    <w:rsid w:val="A6533B07"/>
    <w:rsid w:val="A87F53FC"/>
    <w:rsid w:val="ABDEAC2E"/>
    <w:rsid w:val="AF7E939E"/>
    <w:rsid w:val="AFFB77DA"/>
    <w:rsid w:val="AFFBD4ED"/>
    <w:rsid w:val="B76BF722"/>
    <w:rsid w:val="B7761E2A"/>
    <w:rsid w:val="BA7B23C6"/>
    <w:rsid w:val="BB879C45"/>
    <w:rsid w:val="BDF75B7B"/>
    <w:rsid w:val="BEE738B8"/>
    <w:rsid w:val="BF669836"/>
    <w:rsid w:val="BF7DFD28"/>
    <w:rsid w:val="BFDDE948"/>
    <w:rsid w:val="BFDE378F"/>
    <w:rsid w:val="BFEDAC52"/>
    <w:rsid w:val="BFF7C8F9"/>
    <w:rsid w:val="BFFE9313"/>
    <w:rsid w:val="BFFF7C2C"/>
    <w:rsid w:val="CCD93AE9"/>
    <w:rsid w:val="CDFE5DCF"/>
    <w:rsid w:val="CEB70BE1"/>
    <w:rsid w:val="CF7F8282"/>
    <w:rsid w:val="CF9F238D"/>
    <w:rsid w:val="CFEB2591"/>
    <w:rsid w:val="CFEF63AB"/>
    <w:rsid w:val="CFF77234"/>
    <w:rsid w:val="D0C766DA"/>
    <w:rsid w:val="D3BFA9DE"/>
    <w:rsid w:val="D3FE90FF"/>
    <w:rsid w:val="D79E8E13"/>
    <w:rsid w:val="D9FF56E6"/>
    <w:rsid w:val="DA659B71"/>
    <w:rsid w:val="DBBF836A"/>
    <w:rsid w:val="DD7F8FAF"/>
    <w:rsid w:val="E93FF043"/>
    <w:rsid w:val="EFBFE969"/>
    <w:rsid w:val="EFD3DC6A"/>
    <w:rsid w:val="EFF55ECC"/>
    <w:rsid w:val="EFFF3BA8"/>
    <w:rsid w:val="F6E1D60F"/>
    <w:rsid w:val="F6FF1112"/>
    <w:rsid w:val="F7EF7AC3"/>
    <w:rsid w:val="F7FD6F6F"/>
    <w:rsid w:val="F7FFF83E"/>
    <w:rsid w:val="FAEF3692"/>
    <w:rsid w:val="FB7F33B4"/>
    <w:rsid w:val="FB7F5AC9"/>
    <w:rsid w:val="FBB5680C"/>
    <w:rsid w:val="FBBB24A6"/>
    <w:rsid w:val="FBFE9695"/>
    <w:rsid w:val="FBFF8788"/>
    <w:rsid w:val="FCFE42AA"/>
    <w:rsid w:val="FDD66C7B"/>
    <w:rsid w:val="FDDFDA4A"/>
    <w:rsid w:val="FDEE2479"/>
    <w:rsid w:val="FDFB337B"/>
    <w:rsid w:val="FDFB6495"/>
    <w:rsid w:val="FDFEFF80"/>
    <w:rsid w:val="FE734873"/>
    <w:rsid w:val="FF5BAFFB"/>
    <w:rsid w:val="FFAF3560"/>
    <w:rsid w:val="FFBBD3DC"/>
    <w:rsid w:val="FFBEF11D"/>
    <w:rsid w:val="FFBF0179"/>
    <w:rsid w:val="FFD73E95"/>
    <w:rsid w:val="FFEE7592"/>
    <w:rsid w:val="FFF47CDF"/>
    <w:rsid w:val="FFFA7A76"/>
    <w:rsid w:val="FFFD4AD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ind w:firstLine="640" w:firstLineChars="200"/>
      <w:jc w:val="both"/>
    </w:pPr>
    <w:rPr>
      <w:rFonts w:ascii="Times New Roman" w:hAnsi="Times New Roman" w:eastAsia="方正仿宋简体" w:cs="Times New Roman"/>
      <w:kern w:val="2"/>
      <w:sz w:val="32"/>
      <w:szCs w:val="24"/>
      <w:lang w:val="en-US" w:eastAsia="zh-CN" w:bidi="ar-SA"/>
    </w:rPr>
  </w:style>
  <w:style w:type="paragraph" w:styleId="2">
    <w:name w:val="heading 1"/>
    <w:basedOn w:val="1"/>
    <w:next w:val="1"/>
    <w:qFormat/>
    <w:locked/>
    <w:uiPriority w:val="0"/>
    <w:pPr>
      <w:keepNext/>
      <w:keepLines/>
      <w:numPr>
        <w:ilvl w:val="0"/>
        <w:numId w:val="1"/>
      </w:numPr>
      <w:spacing w:beforeLines="0" w:beforeAutospacing="0" w:afterLines="0" w:afterAutospacing="0" w:line="576" w:lineRule="exact"/>
      <w:ind w:firstLineChars="0"/>
      <w:jc w:val="center"/>
      <w:outlineLvl w:val="0"/>
    </w:pPr>
    <w:rPr>
      <w:rFonts w:eastAsia="方正黑体简体"/>
      <w:kern w:val="44"/>
    </w:rPr>
  </w:style>
  <w:style w:type="paragraph" w:styleId="3">
    <w:name w:val="heading 2"/>
    <w:basedOn w:val="1"/>
    <w:next w:val="1"/>
    <w:unhideWhenUsed/>
    <w:qFormat/>
    <w:locked/>
    <w:uiPriority w:val="0"/>
    <w:pPr>
      <w:keepNext/>
      <w:keepLines/>
      <w:numPr>
        <w:ilvl w:val="1"/>
        <w:numId w:val="1"/>
      </w:numPr>
      <w:spacing w:beforeLines="0" w:beforeAutospacing="0" w:afterLines="0" w:afterAutospacing="0" w:line="576" w:lineRule="exact"/>
      <w:ind w:firstLine="640" w:firstLineChars="200"/>
      <w:outlineLvl w:val="1"/>
    </w:pPr>
    <w:rPr>
      <w:rFonts w:eastAsia="方正楷体简体"/>
    </w:rPr>
  </w:style>
  <w:style w:type="paragraph" w:styleId="4">
    <w:name w:val="heading 3"/>
    <w:basedOn w:val="1"/>
    <w:next w:val="1"/>
    <w:semiHidden/>
    <w:unhideWhenUsed/>
    <w:qFormat/>
    <w:locked/>
    <w:uiPriority w:val="0"/>
    <w:pPr>
      <w:keepNext/>
      <w:keepLines/>
      <w:numPr>
        <w:ilvl w:val="2"/>
        <w:numId w:val="1"/>
      </w:numPr>
      <w:spacing w:before="260" w:beforeLines="0" w:beforeAutospacing="0" w:after="260" w:afterLines="0" w:afterAutospacing="0" w:line="413" w:lineRule="auto"/>
      <w:ind w:firstLine="400" w:firstLineChars="0"/>
      <w:outlineLvl w:val="2"/>
    </w:pPr>
    <w:rPr>
      <w:b/>
      <w:sz w:val="32"/>
    </w:rPr>
  </w:style>
  <w:style w:type="paragraph" w:styleId="5">
    <w:name w:val="heading 4"/>
    <w:basedOn w:val="1"/>
    <w:next w:val="1"/>
    <w:semiHidden/>
    <w:unhideWhenUsed/>
    <w:qFormat/>
    <w:locked/>
    <w:uiPriority w:val="0"/>
    <w:pPr>
      <w:keepNext/>
      <w:keepLines/>
      <w:numPr>
        <w:ilvl w:val="3"/>
        <w:numId w:val="1"/>
      </w:numPr>
      <w:spacing w:before="280" w:beforeLines="0" w:beforeAutospacing="0" w:after="290" w:afterLines="0" w:afterAutospacing="0" w:line="372" w:lineRule="auto"/>
      <w:ind w:firstLine="402" w:firstLineChars="0"/>
      <w:outlineLvl w:val="3"/>
    </w:pPr>
    <w:rPr>
      <w:rFonts w:ascii="Arial" w:hAnsi="Arial" w:eastAsia="黑体"/>
      <w:b/>
      <w:sz w:val="28"/>
    </w:rPr>
  </w:style>
  <w:style w:type="paragraph" w:styleId="6">
    <w:name w:val="heading 5"/>
    <w:basedOn w:val="1"/>
    <w:next w:val="1"/>
    <w:semiHidden/>
    <w:unhideWhenUsed/>
    <w:qFormat/>
    <w:locked/>
    <w:uiPriority w:val="0"/>
    <w:pPr>
      <w:keepNext/>
      <w:keepLines/>
      <w:numPr>
        <w:ilvl w:val="4"/>
        <w:numId w:val="1"/>
      </w:numPr>
      <w:spacing w:before="280" w:beforeLines="0" w:beforeAutospacing="0" w:after="290" w:afterLines="0" w:afterAutospacing="0" w:line="372" w:lineRule="auto"/>
      <w:ind w:firstLine="402" w:firstLineChars="0"/>
      <w:outlineLvl w:val="4"/>
    </w:pPr>
    <w:rPr>
      <w:b/>
      <w:sz w:val="28"/>
    </w:rPr>
  </w:style>
  <w:style w:type="paragraph" w:styleId="7">
    <w:name w:val="heading 6"/>
    <w:basedOn w:val="1"/>
    <w:next w:val="1"/>
    <w:semiHidden/>
    <w:unhideWhenUsed/>
    <w:qFormat/>
    <w:locked/>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8">
    <w:name w:val="heading 7"/>
    <w:basedOn w:val="1"/>
    <w:next w:val="1"/>
    <w:semiHidden/>
    <w:unhideWhenUsed/>
    <w:qFormat/>
    <w:locked/>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9">
    <w:name w:val="heading 8"/>
    <w:basedOn w:val="1"/>
    <w:next w:val="1"/>
    <w:semiHidden/>
    <w:unhideWhenUsed/>
    <w:qFormat/>
    <w:locked/>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0">
    <w:name w:val="heading 9"/>
    <w:basedOn w:val="1"/>
    <w:next w:val="1"/>
    <w:semiHidden/>
    <w:unhideWhenUsed/>
    <w:qFormat/>
    <w:locked/>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8">
    <w:name w:val="Default Paragraph Font"/>
    <w:semiHidden/>
    <w:qFormat/>
    <w:uiPriority w:val="99"/>
  </w:style>
  <w:style w:type="table" w:default="1" w:styleId="17">
    <w:name w:val="Normal Table"/>
    <w:unhideWhenUsed/>
    <w:qFormat/>
    <w:uiPriority w:val="99"/>
    <w:tblPr>
      <w:tblCellMar>
        <w:top w:w="0" w:type="dxa"/>
        <w:left w:w="108" w:type="dxa"/>
        <w:bottom w:w="0" w:type="dxa"/>
        <w:right w:w="108" w:type="dxa"/>
      </w:tblCellMar>
    </w:tblPr>
  </w:style>
  <w:style w:type="paragraph" w:styleId="11">
    <w:name w:val="toc 3"/>
    <w:basedOn w:val="1"/>
    <w:next w:val="1"/>
    <w:qFormat/>
    <w:locked/>
    <w:uiPriority w:val="0"/>
    <w:pPr>
      <w:ind w:left="840" w:leftChars="400"/>
    </w:pPr>
  </w:style>
  <w:style w:type="paragraph" w:styleId="12">
    <w:name w:val="Balloon Text"/>
    <w:basedOn w:val="1"/>
    <w:link w:val="20"/>
    <w:semiHidden/>
    <w:qFormat/>
    <w:uiPriority w:val="99"/>
    <w:rPr>
      <w:sz w:val="18"/>
      <w:szCs w:val="18"/>
    </w:rPr>
  </w:style>
  <w:style w:type="paragraph" w:styleId="13">
    <w:name w:val="footer"/>
    <w:basedOn w:val="1"/>
    <w:link w:val="21"/>
    <w:qFormat/>
    <w:uiPriority w:val="99"/>
    <w:pPr>
      <w:tabs>
        <w:tab w:val="center" w:pos="4153"/>
        <w:tab w:val="right" w:pos="8306"/>
      </w:tabs>
      <w:snapToGrid w:val="0"/>
      <w:jc w:val="left"/>
    </w:pPr>
    <w:rPr>
      <w:rFonts w:ascii="宋体正文" w:hAnsi="宋体正文" w:eastAsia="宋体正文" w:cs="Microsoft Himalaya"/>
      <w:sz w:val="28"/>
      <w:szCs w:val="18"/>
    </w:rPr>
  </w:style>
  <w:style w:type="paragraph" w:styleId="14">
    <w:name w:val="header"/>
    <w:basedOn w:val="1"/>
    <w:link w:val="22"/>
    <w:qFormat/>
    <w:uiPriority w:val="99"/>
    <w:pPr>
      <w:pBdr>
        <w:bottom w:val="single" w:color="auto" w:sz="6" w:space="1"/>
      </w:pBdr>
      <w:tabs>
        <w:tab w:val="center" w:pos="4153"/>
        <w:tab w:val="right" w:pos="8306"/>
      </w:tabs>
      <w:snapToGrid w:val="0"/>
      <w:jc w:val="center"/>
    </w:pPr>
    <w:rPr>
      <w:rFonts w:ascii="Calibri" w:hAnsi="Calibri" w:cs="Microsoft Himalaya"/>
      <w:sz w:val="18"/>
      <w:szCs w:val="18"/>
    </w:rPr>
  </w:style>
  <w:style w:type="paragraph" w:styleId="15">
    <w:name w:val="toc 1"/>
    <w:basedOn w:val="1"/>
    <w:next w:val="1"/>
    <w:qFormat/>
    <w:locked/>
    <w:uiPriority w:val="0"/>
  </w:style>
  <w:style w:type="paragraph" w:styleId="16">
    <w:name w:val="toc 2"/>
    <w:basedOn w:val="1"/>
    <w:next w:val="1"/>
    <w:qFormat/>
    <w:locked/>
    <w:uiPriority w:val="0"/>
    <w:pPr>
      <w:ind w:left="420" w:leftChars="200"/>
    </w:pPr>
  </w:style>
  <w:style w:type="character" w:styleId="19">
    <w:name w:val="page number"/>
    <w:basedOn w:val="18"/>
    <w:qFormat/>
    <w:uiPriority w:val="99"/>
    <w:rPr>
      <w:rFonts w:cs="Times New Roman"/>
    </w:rPr>
  </w:style>
  <w:style w:type="character" w:customStyle="1" w:styleId="20">
    <w:name w:val="Balloon Text Char"/>
    <w:basedOn w:val="18"/>
    <w:link w:val="12"/>
    <w:semiHidden/>
    <w:qFormat/>
    <w:locked/>
    <w:uiPriority w:val="99"/>
    <w:rPr>
      <w:rFonts w:ascii="Times New Roman" w:hAnsi="Times New Roman" w:cs="Times New Roman"/>
      <w:sz w:val="18"/>
      <w:szCs w:val="18"/>
    </w:rPr>
  </w:style>
  <w:style w:type="character" w:customStyle="1" w:styleId="21">
    <w:name w:val="Footer Char"/>
    <w:basedOn w:val="18"/>
    <w:link w:val="13"/>
    <w:qFormat/>
    <w:locked/>
    <w:uiPriority w:val="99"/>
    <w:rPr>
      <w:rFonts w:ascii="宋体正文" w:hAnsi="宋体正文" w:eastAsia="宋体正文" w:cs="Times New Roman"/>
      <w:sz w:val="28"/>
      <w:szCs w:val="18"/>
    </w:rPr>
  </w:style>
  <w:style w:type="character" w:customStyle="1" w:styleId="22">
    <w:name w:val="Header Char"/>
    <w:basedOn w:val="18"/>
    <w:link w:val="14"/>
    <w:qFormat/>
    <w:locked/>
    <w:uiPriority w:val="99"/>
    <w:rPr>
      <w:rFonts w:cs="Times New Roman"/>
      <w:sz w:val="18"/>
      <w:szCs w:val="18"/>
    </w:rPr>
  </w:style>
  <w:style w:type="character" w:customStyle="1" w:styleId="23">
    <w:name w:val="font11"/>
    <w:basedOn w:val="18"/>
    <w:qFormat/>
    <w:uiPriority w:val="0"/>
    <w:rPr>
      <w:rFonts w:hint="eastAsia" w:ascii="宋体" w:hAnsi="宋体" w:eastAsia="宋体" w:cs="宋体"/>
      <w:color w:val="000000"/>
      <w:sz w:val="22"/>
      <w:szCs w:val="22"/>
      <w:u w:val="none"/>
    </w:rPr>
  </w:style>
  <w:style w:type="paragraph" w:customStyle="1" w:styleId="24">
    <w:name w:val="1111"/>
    <w:next w:val="1"/>
    <w:link w:val="26"/>
    <w:qFormat/>
    <w:uiPriority w:val="0"/>
    <w:pPr>
      <w:spacing w:line="576" w:lineRule="exact"/>
      <w:jc w:val="center"/>
    </w:pPr>
    <w:rPr>
      <w:rFonts w:ascii="Times New Roman" w:hAnsi="Times New Roman" w:eastAsia="方正黑体简体" w:cs="Times New Roman"/>
      <w:sz w:val="32"/>
    </w:rPr>
  </w:style>
  <w:style w:type="paragraph" w:customStyle="1" w:styleId="25">
    <w:name w:val="样式1"/>
    <w:basedOn w:val="1"/>
    <w:qFormat/>
    <w:uiPriority w:val="0"/>
    <w:pPr>
      <w:spacing w:line="576" w:lineRule="exact"/>
      <w:jc w:val="center"/>
    </w:pPr>
    <w:rPr>
      <w:rFonts w:eastAsia="方正黑体简体"/>
      <w:b/>
      <w:sz w:val="32"/>
    </w:rPr>
  </w:style>
  <w:style w:type="character" w:customStyle="1" w:styleId="26">
    <w:name w:val="1111 Char"/>
    <w:link w:val="24"/>
    <w:qFormat/>
    <w:uiPriority w:val="0"/>
    <w:rPr>
      <w:rFonts w:ascii="Times New Roman" w:hAnsi="Times New Roman" w:eastAsia="方正黑体简体"/>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18</Pages>
  <Words>1068</Words>
  <Characters>6090</Characters>
  <Lines>0</Lines>
  <Paragraphs>0</Paragraphs>
  <TotalTime>27</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2021-01-22T02:08:00Z</dcterms:created>
  <dc:creator>CN=预算处/OU=预算处/OU=西藏自治区财政厅/O=TIBET</dc:creator>
  <cp:lastModifiedBy>xzxc</cp:lastModifiedBy>
  <cp:lastPrinted>2025-01-15T12:30:00Z</cp:lastPrinted>
  <dcterms:modified xsi:type="dcterms:W3CDTF">2025-01-23T11:40:09Z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