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那曲市委员会党校（部门）</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20</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那曲市委党校</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那曲市委党校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w:t>
      </w:r>
      <w:r>
        <w:rPr>
          <w:rFonts w:hint="eastAsia" w:ascii="黑体" w:hAnsi="黑体" w:eastAsia="黑体"/>
          <w:sz w:val="32"/>
          <w:szCs w:val="32"/>
          <w:lang w:eastAsia="zh-CN"/>
        </w:rPr>
        <w:t>收</w:t>
      </w:r>
      <w:r>
        <w:rPr>
          <w:rFonts w:hint="eastAsia" w:ascii="黑体" w:hAnsi="黑体" w:eastAsia="黑体"/>
          <w:sz w:val="32"/>
          <w:szCs w:val="32"/>
        </w:rPr>
        <w:t>支</w:t>
      </w:r>
      <w:r>
        <w:rPr>
          <w:rFonts w:hint="eastAsia" w:ascii="黑体" w:hAnsi="黑体" w:eastAsia="黑体"/>
          <w:sz w:val="32"/>
          <w:szCs w:val="32"/>
          <w:lang w:eastAsia="zh-CN"/>
        </w:rPr>
        <w:t>总体</w:t>
      </w:r>
      <w:r>
        <w:rPr>
          <w:rFonts w:hint="eastAsia" w:ascii="黑体" w:hAnsi="黑体" w:eastAsia="黑体"/>
          <w:sz w:val="32"/>
          <w:szCs w:val="32"/>
        </w:rPr>
        <w:t>情况表</w:t>
      </w:r>
    </w:p>
    <w:p>
      <w:pPr>
        <w:rPr>
          <w:rFonts w:hint="eastAsia" w:ascii="黑体" w:hAnsi="黑体" w:eastAsia="黑体"/>
          <w:sz w:val="32"/>
          <w:szCs w:val="32"/>
        </w:rPr>
      </w:pPr>
      <w:r>
        <w:rPr>
          <w:rFonts w:hint="eastAsia" w:ascii="黑体" w:hAnsi="黑体" w:eastAsia="黑体"/>
          <w:sz w:val="32"/>
          <w:szCs w:val="32"/>
        </w:rPr>
        <w:t>六、一般公共预算支出情况表</w:t>
      </w:r>
    </w:p>
    <w:p>
      <w:pPr>
        <w:rPr>
          <w:rFonts w:hint="eastAsia" w:ascii="黑体" w:hAnsi="黑体" w:eastAsia="黑体"/>
          <w:sz w:val="32"/>
          <w:szCs w:val="32"/>
          <w:lang w:eastAsia="zh-CN"/>
        </w:rPr>
      </w:pPr>
      <w:r>
        <w:rPr>
          <w:rFonts w:hint="eastAsia" w:ascii="黑体" w:hAnsi="黑体" w:eastAsia="黑体"/>
          <w:sz w:val="32"/>
          <w:szCs w:val="32"/>
          <w:lang w:eastAsia="zh-CN"/>
        </w:rPr>
        <w:t>七、</w:t>
      </w:r>
      <w:r>
        <w:rPr>
          <w:rFonts w:hint="eastAsia" w:ascii="黑体" w:hAnsi="黑体" w:eastAsia="黑体"/>
          <w:sz w:val="32"/>
          <w:szCs w:val="32"/>
        </w:rPr>
        <w:t>一般公共预算</w:t>
      </w:r>
      <w:r>
        <w:rPr>
          <w:rFonts w:hint="eastAsia" w:ascii="黑体" w:hAnsi="黑体" w:eastAsia="黑体"/>
          <w:sz w:val="32"/>
          <w:szCs w:val="32"/>
          <w:lang w:eastAsia="zh-CN"/>
        </w:rPr>
        <w:t>基本</w:t>
      </w:r>
      <w:r>
        <w:rPr>
          <w:rFonts w:hint="eastAsia" w:ascii="黑体" w:hAnsi="黑体" w:eastAsia="黑体"/>
          <w:sz w:val="32"/>
          <w:szCs w:val="32"/>
        </w:rPr>
        <w:t>支出情况表</w:t>
      </w:r>
    </w:p>
    <w:p>
      <w:pPr>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、一般公共预算“三公”经费支出情况表</w:t>
      </w:r>
    </w:p>
    <w:p>
      <w:pPr>
        <w:rPr>
          <w:rFonts w:hint="eastAsia" w:ascii="黑体" w:hAnsi="黑体" w:eastAsia="黑体"/>
          <w:sz w:val="32"/>
          <w:szCs w:val="32"/>
          <w:lang w:eastAsia="zh-CN"/>
        </w:rPr>
      </w:pPr>
      <w:r>
        <w:rPr>
          <w:rFonts w:hint="eastAsia" w:ascii="黑体" w:hAnsi="黑体" w:eastAsia="黑体"/>
          <w:sz w:val="32"/>
          <w:szCs w:val="32"/>
          <w:lang w:eastAsia="zh-CN"/>
        </w:rPr>
        <w:t>九</w:t>
      </w:r>
      <w:r>
        <w:rPr>
          <w:rFonts w:hint="eastAsia" w:ascii="黑体" w:hAnsi="黑体" w:eastAsia="黑体"/>
          <w:sz w:val="32"/>
          <w:szCs w:val="32"/>
        </w:rPr>
        <w:t>、</w:t>
      </w:r>
      <w:r>
        <w:rPr>
          <w:rFonts w:hint="eastAsia" w:ascii="黑体" w:hAnsi="黑体" w:eastAsia="黑体"/>
          <w:sz w:val="32"/>
          <w:szCs w:val="32"/>
          <w:lang w:eastAsia="zh-CN"/>
        </w:rPr>
        <w:t>项目绩效目标表</w:t>
      </w:r>
    </w:p>
    <w:p>
      <w:pPr>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政府性基金“三公”经费支出情况表</w:t>
      </w:r>
    </w:p>
    <w:p>
      <w:pPr>
        <w:rPr>
          <w:rFonts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、政府性基金预算支出情况表</w:t>
      </w:r>
    </w:p>
    <w:p>
      <w:pPr>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rPr>
        <w:t>政府购买服务预算表</w:t>
      </w:r>
    </w:p>
    <w:p>
      <w:pPr>
        <w:rPr>
          <w:rFonts w:hint="eastAsia" w:ascii="黑体" w:hAnsi="黑体" w:eastAsia="黑体"/>
          <w:sz w:val="32"/>
          <w:szCs w:val="32"/>
          <w:lang w:eastAsia="zh-CN"/>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、项目支</w:t>
      </w:r>
      <w:r>
        <w:rPr>
          <w:rFonts w:hint="eastAsia" w:ascii="黑体" w:hAnsi="黑体" w:eastAsia="黑体"/>
          <w:sz w:val="32"/>
          <w:szCs w:val="32"/>
          <w:lang w:eastAsia="zh-CN"/>
        </w:rPr>
        <w:t>出表等</w:t>
      </w:r>
    </w:p>
    <w:p>
      <w:pPr>
        <w:rPr>
          <w:rFonts w:hint="eastAsia" w:ascii="方正小标宋简体" w:hAnsi="仿宋" w:eastAsia="方正小标宋简体"/>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那曲市委党校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w:t>
      </w:r>
      <w:r>
        <w:rPr>
          <w:rFonts w:hint="eastAsia" w:ascii="方正小标宋简体" w:hAnsi="仿宋" w:eastAsia="方正小标宋简体"/>
          <w:sz w:val="32"/>
          <w:szCs w:val="32"/>
          <w:lang w:eastAsia="zh-CN"/>
        </w:rPr>
        <w:t>分</w:t>
      </w:r>
      <w:r>
        <w:rPr>
          <w:rFonts w:hint="eastAsia" w:ascii="方正小标宋简体" w:hAnsi="仿宋" w:eastAsia="方正小标宋简体"/>
          <w:sz w:val="32"/>
          <w:szCs w:val="32"/>
        </w:rPr>
        <w:t>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那曲市委党校</w:t>
      </w:r>
      <w:r>
        <w:rPr>
          <w:rFonts w:hint="eastAsia" w:ascii="方正小标宋简体" w:hAnsi="仿宋" w:eastAsia="方正小标宋简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numPr>
          <w:ilvl w:val="0"/>
          <w:numId w:val="1"/>
        </w:numPr>
        <w:ind w:left="410" w:leftChars="0" w:firstLine="640" w:firstLineChars="0"/>
        <w:rPr>
          <w:rFonts w:hint="eastAsia" w:ascii="仿宋" w:hAnsi="仿宋" w:eastAsia="仿宋"/>
          <w:sz w:val="32"/>
          <w:szCs w:val="32"/>
          <w:lang w:eastAsia="zh-CN"/>
        </w:rPr>
      </w:pPr>
      <w:r>
        <w:rPr>
          <w:rFonts w:hint="eastAsia" w:ascii="仿宋" w:hAnsi="仿宋" w:eastAsia="仿宋"/>
          <w:sz w:val="32"/>
          <w:szCs w:val="32"/>
          <w:lang w:eastAsia="zh-CN"/>
        </w:rPr>
        <w:t>贯彻执行中央、自治区和市委有关党校（行政学院）工作的方针、政策。会同有关部门编制全市党校（行政学院）教育党员干部规划并组织实施。</w:t>
      </w:r>
    </w:p>
    <w:p>
      <w:pPr>
        <w:numPr>
          <w:ilvl w:val="0"/>
          <w:numId w:val="1"/>
        </w:numPr>
        <w:ind w:left="410" w:leftChars="0" w:firstLine="640" w:firstLineChars="0"/>
        <w:rPr>
          <w:rFonts w:hint="eastAsia" w:ascii="仿宋" w:hAnsi="仿宋" w:eastAsia="仿宋"/>
          <w:sz w:val="32"/>
          <w:szCs w:val="32"/>
          <w:lang w:eastAsia="zh-CN"/>
        </w:rPr>
      </w:pPr>
      <w:r>
        <w:rPr>
          <w:rFonts w:hint="eastAsia" w:ascii="仿宋" w:hAnsi="仿宋" w:eastAsia="仿宋"/>
          <w:sz w:val="32"/>
          <w:szCs w:val="32"/>
          <w:lang w:eastAsia="zh-CN"/>
        </w:rPr>
        <w:t>按照干部队伍建设要求，有计划的培训县（处）级党员领导干部、中青年后备干部、乡镇（街道）党委书记、理论宣传骨干和意识形态部门、组织部门、统战部门、纪检部门理论干部。</w:t>
      </w:r>
    </w:p>
    <w:p>
      <w:pPr>
        <w:numPr>
          <w:ilvl w:val="0"/>
          <w:numId w:val="1"/>
        </w:numPr>
        <w:ind w:left="410" w:leftChars="0" w:firstLine="640" w:firstLineChars="0"/>
        <w:rPr>
          <w:rFonts w:hint="eastAsia" w:ascii="仿宋" w:hAnsi="仿宋" w:eastAsia="仿宋"/>
          <w:sz w:val="32"/>
          <w:szCs w:val="32"/>
          <w:lang w:eastAsia="zh-CN"/>
        </w:rPr>
      </w:pPr>
      <w:r>
        <w:rPr>
          <w:rFonts w:hint="eastAsia" w:ascii="仿宋" w:hAnsi="仿宋" w:eastAsia="仿宋"/>
          <w:sz w:val="32"/>
          <w:szCs w:val="32"/>
          <w:lang w:eastAsia="zh-CN"/>
        </w:rPr>
        <w:t>开展党建和行政管理等方面的理论研究。</w:t>
      </w:r>
    </w:p>
    <w:p>
      <w:pPr>
        <w:numPr>
          <w:ilvl w:val="0"/>
          <w:numId w:val="1"/>
        </w:numPr>
        <w:ind w:left="410" w:leftChars="0" w:firstLine="640" w:firstLineChars="0"/>
        <w:rPr>
          <w:rFonts w:hint="eastAsia" w:ascii="仿宋" w:hAnsi="仿宋" w:eastAsia="仿宋"/>
          <w:sz w:val="32"/>
          <w:szCs w:val="32"/>
          <w:lang w:eastAsia="zh-CN"/>
        </w:rPr>
      </w:pPr>
      <w:r>
        <w:rPr>
          <w:rFonts w:hint="eastAsia" w:ascii="仿宋" w:hAnsi="仿宋" w:eastAsia="仿宋"/>
          <w:sz w:val="32"/>
          <w:szCs w:val="32"/>
          <w:lang w:eastAsia="zh-CN"/>
        </w:rPr>
        <w:t>对县（区）委党校进行业务指导。</w:t>
      </w:r>
    </w:p>
    <w:p>
      <w:pPr>
        <w:numPr>
          <w:ilvl w:val="0"/>
          <w:numId w:val="1"/>
        </w:numPr>
        <w:ind w:left="410" w:leftChars="0" w:firstLine="640" w:firstLineChars="0"/>
        <w:rPr>
          <w:rFonts w:ascii="仿宋" w:hAnsi="仿宋" w:eastAsia="仿宋"/>
          <w:sz w:val="32"/>
          <w:szCs w:val="32"/>
        </w:rPr>
      </w:pPr>
      <w:r>
        <w:rPr>
          <w:rFonts w:hint="eastAsia" w:ascii="仿宋" w:hAnsi="仿宋" w:eastAsia="仿宋"/>
          <w:sz w:val="32"/>
          <w:szCs w:val="32"/>
          <w:lang w:eastAsia="zh-CN"/>
        </w:rPr>
        <w:t>承担市委、市政府交办的其他工作。</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hint="eastAsia"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eastAsia="zh-CN"/>
        </w:rPr>
        <w:t>本单位无</w:t>
      </w:r>
      <w:r>
        <w:rPr>
          <w:rFonts w:hint="eastAsia" w:ascii="仿宋" w:hAnsi="仿宋" w:eastAsia="仿宋"/>
          <w:sz w:val="32"/>
          <w:szCs w:val="32"/>
        </w:rPr>
        <w:t>二级预算单位</w:t>
      </w:r>
      <w:r>
        <w:rPr>
          <w:rFonts w:hint="eastAsia" w:ascii="仿宋" w:hAnsi="仿宋" w:eastAsia="仿宋"/>
          <w:sz w:val="32"/>
          <w:szCs w:val="32"/>
          <w:lang w:val="en-US" w:eastAsia="zh-CN"/>
        </w:rPr>
        <w:t>)</w:t>
      </w:r>
      <w:r>
        <w:rPr>
          <w:rFonts w:hint="eastAsia" w:ascii="仿宋" w:hAnsi="仿宋" w:eastAsia="仿宋"/>
          <w:sz w:val="32"/>
          <w:szCs w:val="32"/>
        </w:rPr>
        <w:t>。</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办公室（政工人事科）。负责各类政务、事务工作的综合协调和联络工作。负责文秘、财务、会务、机要、档案等工作。负责组织、编制、人事、离退休人员管理和群团工作。负责机关党务、党风廉政建设等方面的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教务科。负责招生计划、教学计划、培训计划的制定及组织实施。负责教材的编写、征订、发放工作。协调校（院）的教学活动。</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总务科。负责后勤保障共组，负责管理国有资产、校园规划、基建等工作。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学员管理科。负责学员的思想政治教育、学习管理、生活管理、纪律管理和学籍管理、学风建设、党性教育、廉政建设、日常管理、学习考察及毕（结）业鉴定等工作。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科研管理科（市情研究中心）。负责制定年度科研计划并组织实施。组织协调科研工作和科研成果评定。承担学术委员会事务性工作。指导县（区）委党校的科研工作。编辑出版、发行校刊。负责市情研究和决策咨询等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信息管理科。负责制定年度信息化建设规划并组织实施。负责信息网络设备、干部远程教育网站的建设、管理、维护、网络信息安全等工作。负责校图书馆的管理、智慧校园建设等工作。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马克思主义理论教研室。负责马克思主义哲学、科学社会主义、习近平新时代中国特色社会主义思想研究宣传工作。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党史党建教研室。负责党史、党建、民族政策理论、宗教政策等学科的教学和研究工作。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政法教研室。负责法学学科的教学和研究工作，负责依法治市的理论研究工作。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行政管理教研室。负责公务员初任培训，承担行政管理学、领导科学、社会学、公务员业务等学科的教学和研究工作。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经济学教研室。负责马克思主义经济学的教学和研究工作。负责经济社会发展形势研究工作。</w:t>
      </w:r>
    </w:p>
    <w:p>
      <w:pPr>
        <w:numPr>
          <w:ilvl w:val="0"/>
          <w:numId w:val="2"/>
        </w:numPr>
        <w:rPr>
          <w:rFonts w:hint="eastAsia" w:ascii="仿宋" w:hAnsi="仿宋" w:eastAsia="仿宋"/>
          <w:sz w:val="32"/>
          <w:szCs w:val="32"/>
          <w:lang w:eastAsia="zh-CN"/>
        </w:rPr>
      </w:pPr>
      <w:r>
        <w:rPr>
          <w:rFonts w:hint="eastAsia" w:ascii="仿宋" w:hAnsi="仿宋" w:eastAsia="仿宋"/>
          <w:sz w:val="32"/>
          <w:szCs w:val="32"/>
          <w:lang w:eastAsia="zh-CN"/>
        </w:rPr>
        <w:t>对外培训联络科。负责与区内外培训机构的交流，承担对外培训的组织落实工作。负责联系区内外专家、学者来校（院）进行教学科研活动。协调做好对县级党校的指导合作事项。</w:t>
      </w: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那曲市委党校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hint="eastAsia" w:ascii="方正小标宋简体" w:hAnsi="仿宋" w:eastAsia="方正小标宋简体"/>
          <w:sz w:val="32"/>
          <w:szCs w:val="32"/>
          <w:lang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那曲市委党校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4584.12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和</w:t>
      </w:r>
      <w:r>
        <w:rPr>
          <w:rFonts w:hint="eastAsia" w:ascii="仿宋" w:hAnsi="仿宋" w:eastAsia="仿宋"/>
          <w:sz w:val="32"/>
          <w:szCs w:val="32"/>
        </w:rPr>
        <w:t>上年结转；支出包括：一般公共服务支出、教育支出、社会保障和就业支出、卫生健康支出、住房保障支出。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4584.12</w:t>
      </w:r>
      <w:r>
        <w:rPr>
          <w:rFonts w:hint="eastAsia" w:ascii="仿宋" w:hAnsi="仿宋" w:eastAsia="仿宋"/>
          <w:sz w:val="32"/>
          <w:szCs w:val="32"/>
        </w:rPr>
        <w:t>万元，其中：上年结转</w:t>
      </w:r>
      <w:r>
        <w:rPr>
          <w:rFonts w:hint="eastAsia" w:ascii="仿宋" w:hAnsi="仿宋" w:eastAsia="仿宋"/>
          <w:sz w:val="32"/>
          <w:szCs w:val="32"/>
          <w:lang w:val="en-US" w:eastAsia="zh-CN"/>
        </w:rPr>
        <w:t>748.73</w:t>
      </w:r>
      <w:r>
        <w:rPr>
          <w:rFonts w:hint="eastAsia" w:ascii="仿宋" w:hAnsi="仿宋" w:eastAsia="仿宋"/>
          <w:sz w:val="32"/>
          <w:szCs w:val="32"/>
        </w:rPr>
        <w:t>万元， 占</w:t>
      </w:r>
      <w:r>
        <w:rPr>
          <w:rFonts w:hint="eastAsia" w:ascii="仿宋" w:hAnsi="仿宋" w:eastAsia="仿宋"/>
          <w:sz w:val="32"/>
          <w:szCs w:val="32"/>
          <w:lang w:val="en-US" w:eastAsia="zh-CN"/>
        </w:rPr>
        <w:t>16</w:t>
      </w:r>
      <w:r>
        <w:rPr>
          <w:rFonts w:hint="eastAsia" w:ascii="仿宋" w:hAnsi="仿宋" w:eastAsia="仿宋"/>
          <w:sz w:val="32"/>
          <w:szCs w:val="32"/>
          <w:u w:val="single"/>
        </w:rPr>
        <w:t>%</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3835.4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lang w:val="en-US" w:eastAsia="zh-CN"/>
        </w:rPr>
        <w:t>4584.12</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3220.16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70.2</w:t>
      </w:r>
      <w:r>
        <w:rPr>
          <w:rFonts w:hint="eastAsia" w:ascii="仿宋" w:hAnsi="仿宋" w:eastAsia="仿宋"/>
          <w:sz w:val="32"/>
          <w:szCs w:val="32"/>
        </w:rPr>
        <w:t>%；项目支出</w:t>
      </w:r>
      <w:r>
        <w:rPr>
          <w:rFonts w:hint="eastAsia" w:ascii="仿宋" w:hAnsi="仿宋" w:eastAsia="仿宋"/>
          <w:sz w:val="32"/>
          <w:szCs w:val="32"/>
          <w:u w:val="single"/>
          <w:lang w:val="en-US" w:eastAsia="zh-CN"/>
        </w:rPr>
        <w:t>1363.97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29.8</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4584.12</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3835.4</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748.73</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37.44</w:t>
      </w:r>
      <w:r>
        <w:rPr>
          <w:rFonts w:hint="eastAsia" w:ascii="仿宋" w:hAnsi="仿宋" w:eastAsia="仿宋"/>
          <w:sz w:val="32"/>
          <w:szCs w:val="32"/>
        </w:rPr>
        <w:t>万元、教育支出</w:t>
      </w:r>
      <w:r>
        <w:rPr>
          <w:rFonts w:hint="eastAsia" w:ascii="仿宋" w:hAnsi="仿宋" w:eastAsia="仿宋"/>
          <w:sz w:val="32"/>
          <w:szCs w:val="32"/>
          <w:u w:val="single"/>
          <w:lang w:val="en-US" w:eastAsia="zh-CN"/>
        </w:rPr>
        <w:t>3835.17</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328.72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168.47</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214.32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4584.12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65.48</w:t>
      </w:r>
      <w:r>
        <w:rPr>
          <w:rFonts w:hint="eastAsia" w:ascii="仿宋" w:hAnsi="仿宋" w:eastAsia="仿宋"/>
          <w:sz w:val="32"/>
          <w:szCs w:val="32"/>
        </w:rPr>
        <w:t>万元，主要原因：</w:t>
      </w:r>
      <w:r>
        <w:rPr>
          <w:rFonts w:hint="eastAsia" w:ascii="仿宋" w:hAnsi="仿宋" w:eastAsia="仿宋"/>
          <w:sz w:val="32"/>
          <w:szCs w:val="32"/>
          <w:lang w:val="en-US" w:eastAsia="zh-CN"/>
        </w:rPr>
        <w:t>增加人员经费及项目经费。</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37.44</w:t>
      </w:r>
      <w:r>
        <w:rPr>
          <w:rFonts w:hint="eastAsia" w:ascii="仿宋" w:hAnsi="仿宋" w:eastAsia="仿宋"/>
          <w:sz w:val="32"/>
          <w:szCs w:val="32"/>
        </w:rPr>
        <w:t>万元，占</w:t>
      </w:r>
      <w:r>
        <w:rPr>
          <w:rFonts w:hint="eastAsia" w:ascii="仿宋" w:hAnsi="仿宋" w:eastAsia="仿宋"/>
          <w:sz w:val="32"/>
          <w:szCs w:val="32"/>
          <w:u w:val="single"/>
          <w:lang w:val="en-US" w:eastAsia="zh-CN"/>
        </w:rPr>
        <w:t>0.37</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3835.17</w:t>
      </w:r>
      <w:r>
        <w:rPr>
          <w:rFonts w:hint="eastAsia" w:ascii="仿宋" w:hAnsi="仿宋" w:eastAsia="仿宋"/>
          <w:sz w:val="32"/>
          <w:szCs w:val="32"/>
        </w:rPr>
        <w:t>万元，占</w:t>
      </w:r>
      <w:r>
        <w:rPr>
          <w:rFonts w:hint="eastAsia" w:ascii="仿宋" w:hAnsi="仿宋" w:eastAsia="仿宋"/>
          <w:sz w:val="32"/>
          <w:szCs w:val="32"/>
          <w:u w:val="single"/>
          <w:lang w:val="en-US" w:eastAsia="zh-CN"/>
        </w:rPr>
        <w:t>83.66</w:t>
      </w:r>
      <w:r>
        <w:rPr>
          <w:rFonts w:hint="eastAsia" w:ascii="仿宋" w:hAnsi="仿宋" w:eastAsia="仿宋"/>
          <w:sz w:val="32"/>
          <w:szCs w:val="32"/>
        </w:rPr>
        <w:t>%；</w:t>
      </w:r>
      <w:r>
        <w:rPr>
          <w:rFonts w:hint="eastAsia" w:ascii="仿宋" w:hAnsi="仿宋" w:eastAsia="仿宋"/>
          <w:sz w:val="32"/>
          <w:szCs w:val="32"/>
          <w:lang w:eastAsia="zh-CN"/>
        </w:rPr>
        <w:t>社会保障和就业</w:t>
      </w:r>
      <w:r>
        <w:rPr>
          <w:rFonts w:hint="eastAsia" w:ascii="仿宋" w:hAnsi="仿宋" w:eastAsia="仿宋"/>
          <w:sz w:val="32"/>
          <w:szCs w:val="32"/>
        </w:rPr>
        <w:t>支出</w:t>
      </w:r>
      <w:r>
        <w:rPr>
          <w:rFonts w:hint="eastAsia" w:ascii="仿宋" w:hAnsi="仿宋" w:eastAsia="仿宋"/>
          <w:sz w:val="32"/>
          <w:szCs w:val="32"/>
          <w:u w:val="single"/>
          <w:lang w:val="en-US" w:eastAsia="zh-CN"/>
        </w:rPr>
        <w:t>328.72</w:t>
      </w:r>
      <w:r>
        <w:rPr>
          <w:rFonts w:hint="eastAsia" w:ascii="仿宋" w:hAnsi="仿宋" w:eastAsia="仿宋"/>
          <w:sz w:val="32"/>
          <w:szCs w:val="32"/>
        </w:rPr>
        <w:t>万元，占</w:t>
      </w:r>
      <w:r>
        <w:rPr>
          <w:rFonts w:hint="eastAsia" w:ascii="仿宋" w:hAnsi="仿宋" w:eastAsia="仿宋"/>
          <w:sz w:val="32"/>
          <w:szCs w:val="32"/>
          <w:u w:val="single"/>
          <w:lang w:val="en-US" w:eastAsia="zh-CN"/>
        </w:rPr>
        <w:t>0.71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168.47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0.36</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214.32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0.59</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组织事务</w:t>
      </w:r>
      <w:r>
        <w:rPr>
          <w:rFonts w:hint="eastAsia" w:ascii="仿宋" w:hAnsi="仿宋" w:eastAsia="仿宋"/>
          <w:sz w:val="32"/>
          <w:szCs w:val="32"/>
        </w:rPr>
        <w:t>（款）行</w:t>
      </w:r>
      <w:r>
        <w:rPr>
          <w:rFonts w:hint="eastAsia" w:ascii="仿宋" w:hAnsi="仿宋" w:eastAsia="仿宋"/>
          <w:sz w:val="32"/>
          <w:szCs w:val="32"/>
          <w:lang w:eastAsia="zh-CN"/>
        </w:rPr>
        <w:t>其他组织事务支出</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37.44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23.42</w:t>
      </w:r>
      <w:r>
        <w:rPr>
          <w:rFonts w:hint="eastAsia" w:ascii="仿宋" w:hAnsi="仿宋" w:eastAsia="仿宋"/>
          <w:sz w:val="32"/>
          <w:szCs w:val="32"/>
        </w:rPr>
        <w:t>万元。主要是</w:t>
      </w:r>
      <w:r>
        <w:rPr>
          <w:rFonts w:hint="eastAsia" w:ascii="仿宋" w:hAnsi="仿宋" w:eastAsia="仿宋"/>
          <w:sz w:val="32"/>
          <w:szCs w:val="32"/>
          <w:lang w:eastAsia="zh-CN"/>
        </w:rPr>
        <w:t>增加</w:t>
      </w:r>
      <w:r>
        <w:rPr>
          <w:rFonts w:hint="eastAsia" w:ascii="仿宋" w:hAnsi="仿宋" w:eastAsia="仿宋"/>
          <w:sz w:val="32"/>
          <w:szCs w:val="32"/>
          <w:lang w:val="en-US" w:eastAsia="zh-CN"/>
        </w:rPr>
        <w:t>2025年初预算资金</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教育支出</w:t>
      </w:r>
      <w:r>
        <w:rPr>
          <w:rFonts w:hint="eastAsia" w:ascii="仿宋" w:hAnsi="仿宋" w:eastAsia="仿宋"/>
          <w:sz w:val="32"/>
          <w:szCs w:val="32"/>
        </w:rPr>
        <w:t>（类）</w:t>
      </w:r>
      <w:r>
        <w:rPr>
          <w:rFonts w:hint="eastAsia" w:ascii="仿宋" w:hAnsi="仿宋" w:eastAsia="仿宋"/>
          <w:sz w:val="32"/>
          <w:szCs w:val="32"/>
          <w:lang w:eastAsia="zh-CN"/>
        </w:rPr>
        <w:t>进修及培训</w:t>
      </w:r>
      <w:r>
        <w:rPr>
          <w:rFonts w:hint="eastAsia" w:ascii="仿宋" w:hAnsi="仿宋" w:eastAsia="仿宋"/>
          <w:sz w:val="32"/>
          <w:szCs w:val="32"/>
        </w:rPr>
        <w:t>（款）</w:t>
      </w:r>
      <w:r>
        <w:rPr>
          <w:rFonts w:hint="eastAsia" w:ascii="仿宋" w:hAnsi="仿宋" w:eastAsia="仿宋"/>
          <w:sz w:val="32"/>
          <w:szCs w:val="32"/>
          <w:lang w:eastAsia="zh-CN"/>
        </w:rPr>
        <w:t>干部教育</w:t>
      </w:r>
      <w:r>
        <w:rPr>
          <w:rFonts w:hint="eastAsia" w:ascii="仿宋" w:hAnsi="仿宋" w:eastAsia="仿宋"/>
          <w:sz w:val="32"/>
          <w:szCs w:val="32"/>
        </w:rPr>
        <w:t>（项）</w:t>
      </w:r>
      <w:r>
        <w:rPr>
          <w:rFonts w:hint="eastAsia" w:ascii="仿宋" w:hAnsi="仿宋" w:eastAsia="仿宋"/>
          <w:sz w:val="32"/>
          <w:szCs w:val="32"/>
          <w:lang w:eastAsia="zh-CN"/>
        </w:rPr>
        <w:t>2</w:t>
      </w:r>
      <w:r>
        <w:rPr>
          <w:rFonts w:hint="eastAsia" w:ascii="仿宋" w:hAnsi="仿宋" w:eastAsia="仿宋"/>
          <w:sz w:val="32"/>
          <w:szCs w:val="32"/>
          <w:lang w:val="en-US" w:eastAsia="zh-CN"/>
        </w:rPr>
        <w:t>025</w:t>
      </w:r>
      <w:r>
        <w:rPr>
          <w:rFonts w:hint="eastAsia" w:ascii="仿宋" w:hAnsi="仿宋" w:eastAsia="仿宋"/>
          <w:sz w:val="32"/>
          <w:szCs w:val="32"/>
        </w:rPr>
        <w:t>年预算数为</w:t>
      </w:r>
      <w:r>
        <w:rPr>
          <w:rFonts w:hint="eastAsia" w:ascii="仿宋" w:hAnsi="仿宋" w:eastAsia="仿宋"/>
          <w:sz w:val="32"/>
          <w:szCs w:val="32"/>
          <w:lang w:val="en-US" w:eastAsia="zh-CN"/>
        </w:rPr>
        <w:t>3835.17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748.95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8.8</w:t>
      </w:r>
      <w:r>
        <w:rPr>
          <w:rFonts w:hint="eastAsia" w:ascii="仿宋" w:hAnsi="仿宋" w:eastAsia="仿宋"/>
          <w:sz w:val="32"/>
          <w:szCs w:val="32"/>
        </w:rPr>
        <w:t>%。主要是</w:t>
      </w:r>
      <w:r>
        <w:rPr>
          <w:rFonts w:hint="eastAsia" w:ascii="仿宋" w:hAnsi="仿宋" w:eastAsia="仿宋"/>
          <w:sz w:val="32"/>
          <w:szCs w:val="32"/>
          <w:lang w:val="en-US" w:eastAsia="zh-CN"/>
        </w:rPr>
        <w:t>增加人员经费。</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事业单位离退休</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12.91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2.1万元</w:t>
      </w:r>
      <w:r>
        <w:rPr>
          <w:rFonts w:hint="eastAsia" w:ascii="仿宋" w:hAnsi="仿宋" w:eastAsia="仿宋"/>
          <w:sz w:val="32"/>
          <w:szCs w:val="32"/>
        </w:rPr>
        <w:t>，主要是</w:t>
      </w:r>
      <w:r>
        <w:rPr>
          <w:rFonts w:hint="eastAsia" w:ascii="仿宋" w:hAnsi="仿宋" w:eastAsia="仿宋"/>
          <w:sz w:val="32"/>
          <w:szCs w:val="32"/>
          <w:lang w:eastAsia="zh-CN"/>
        </w:rPr>
        <w:t>年末退休人员增加。</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281.39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7.96</w:t>
      </w:r>
      <w:r>
        <w:rPr>
          <w:rFonts w:hint="eastAsia" w:ascii="仿宋" w:hAnsi="仿宋" w:eastAsia="仿宋"/>
          <w:sz w:val="32"/>
          <w:szCs w:val="32"/>
        </w:rPr>
        <w:t>万元，主要是</w:t>
      </w:r>
      <w:r>
        <w:rPr>
          <w:rFonts w:hint="eastAsia" w:ascii="仿宋" w:hAnsi="仿宋" w:eastAsia="仿宋"/>
          <w:sz w:val="32"/>
          <w:szCs w:val="32"/>
          <w:lang w:eastAsia="zh-CN"/>
        </w:rPr>
        <w:t>离调人员增加。</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就业补助</w:t>
      </w:r>
      <w:r>
        <w:rPr>
          <w:rFonts w:hint="eastAsia" w:ascii="仿宋" w:hAnsi="仿宋" w:eastAsia="仿宋"/>
          <w:sz w:val="32"/>
          <w:szCs w:val="32"/>
        </w:rPr>
        <w:t>（款）</w:t>
      </w:r>
      <w:r>
        <w:rPr>
          <w:rFonts w:hint="eastAsia" w:ascii="仿宋" w:hAnsi="仿宋" w:eastAsia="仿宋"/>
          <w:sz w:val="32"/>
          <w:szCs w:val="32"/>
          <w:lang w:eastAsia="zh-CN"/>
        </w:rPr>
        <w:t>公益性岗位补贴</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34.42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1.27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0.1</w:t>
      </w:r>
      <w:r>
        <w:rPr>
          <w:rFonts w:hint="eastAsia" w:ascii="仿宋" w:hAnsi="仿宋" w:eastAsia="仿宋"/>
          <w:sz w:val="32"/>
          <w:szCs w:val="32"/>
        </w:rPr>
        <w:t>%。主要是</w:t>
      </w:r>
      <w:r>
        <w:rPr>
          <w:rFonts w:hint="eastAsia" w:ascii="仿宋" w:hAnsi="仿宋" w:eastAsia="仿宋"/>
          <w:sz w:val="32"/>
          <w:szCs w:val="32"/>
          <w:lang w:eastAsia="zh-CN"/>
        </w:rPr>
        <w:t>公益性岗位补贴增资。</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事业单位医疗</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137.52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3.86</w:t>
      </w:r>
      <w:r>
        <w:rPr>
          <w:rFonts w:hint="eastAsia" w:ascii="仿宋" w:hAnsi="仿宋" w:eastAsia="仿宋"/>
          <w:sz w:val="32"/>
          <w:szCs w:val="32"/>
        </w:rPr>
        <w:t>万元，主要是</w:t>
      </w:r>
      <w:r>
        <w:rPr>
          <w:rFonts w:hint="eastAsia" w:ascii="仿宋" w:hAnsi="仿宋" w:eastAsia="仿宋"/>
          <w:sz w:val="32"/>
          <w:szCs w:val="32"/>
          <w:lang w:eastAsia="zh-CN"/>
        </w:rPr>
        <w:t>调离人员增加。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公务员医疗补助</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14.75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1.41</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lang w:val="en-US" w:eastAsia="zh-CN"/>
        </w:rPr>
        <w:t>8.7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sz w:val="32"/>
          <w:szCs w:val="32"/>
          <w:lang w:eastAsia="zh-CN"/>
        </w:rPr>
        <w:t>离调人员增加。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其他行政事业单位医疗支出</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16.20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0.22</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1.35</w:t>
      </w:r>
      <w:r>
        <w:rPr>
          <w:rFonts w:hint="eastAsia" w:ascii="仿宋" w:hAnsi="仿宋" w:eastAsia="仿宋"/>
          <w:sz w:val="32"/>
          <w:szCs w:val="32"/>
        </w:rPr>
        <w:t xml:space="preserve"> %。主要是</w:t>
      </w:r>
      <w:r>
        <w:rPr>
          <w:rFonts w:hint="eastAsia" w:ascii="仿宋" w:hAnsi="仿宋" w:eastAsia="仿宋"/>
          <w:sz w:val="32"/>
          <w:szCs w:val="32"/>
          <w:lang w:eastAsia="zh-CN"/>
        </w:rPr>
        <w:t>调出人员增加。</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rPr>
        <w:t>（类）</w:t>
      </w:r>
      <w:r>
        <w:rPr>
          <w:rFonts w:hint="eastAsia" w:ascii="仿宋" w:hAnsi="仿宋" w:eastAsia="仿宋"/>
          <w:sz w:val="32"/>
          <w:szCs w:val="32"/>
          <w:lang w:eastAsia="zh-CN"/>
        </w:rPr>
        <w:t>住房改革支出</w:t>
      </w:r>
      <w:r>
        <w:rPr>
          <w:rFonts w:hint="eastAsia" w:ascii="仿宋" w:hAnsi="仿宋" w:eastAsia="仿宋"/>
          <w:sz w:val="32"/>
          <w:szCs w:val="32"/>
        </w:rPr>
        <w:t>（款）</w:t>
      </w:r>
      <w:r>
        <w:rPr>
          <w:rFonts w:hint="eastAsia" w:ascii="仿宋" w:hAnsi="仿宋" w:eastAsia="仿宋"/>
          <w:sz w:val="32"/>
          <w:szCs w:val="32"/>
          <w:lang w:eastAsia="zh-CN"/>
        </w:rPr>
        <w:t>住房公积金</w:t>
      </w:r>
      <w:r>
        <w:rPr>
          <w:rFonts w:hint="eastAsia" w:ascii="仿宋" w:hAnsi="仿宋" w:eastAsia="仿宋"/>
          <w:sz w:val="32"/>
          <w:szCs w:val="32"/>
        </w:rPr>
        <w:t>（项）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w:t>
      </w:r>
      <w:r>
        <w:rPr>
          <w:rFonts w:hint="eastAsia" w:ascii="仿宋" w:hAnsi="仿宋" w:eastAsia="仿宋"/>
          <w:sz w:val="32"/>
          <w:szCs w:val="32"/>
          <w:u w:val="single"/>
        </w:rPr>
        <w:t>为</w:t>
      </w:r>
      <w:r>
        <w:rPr>
          <w:rFonts w:hint="eastAsia" w:ascii="仿宋" w:hAnsi="仿宋" w:eastAsia="仿宋"/>
          <w:sz w:val="32"/>
          <w:szCs w:val="32"/>
          <w:u w:val="single"/>
          <w:lang w:val="en-US" w:eastAsia="zh-CN"/>
        </w:rPr>
        <w:t>214.32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离调人员增加。</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2024</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3220.16</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2901.36</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w:t>
      </w:r>
      <w:r>
        <w:rPr>
          <w:rFonts w:hint="eastAsia" w:ascii="仿宋" w:hAnsi="仿宋" w:eastAsia="仿宋"/>
          <w:sz w:val="32"/>
          <w:szCs w:val="32"/>
          <w:lang w:eastAsia="zh-CN"/>
        </w:rPr>
        <w:t>个人取暖</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伙食补助、</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hint="eastAsia" w:ascii="仿宋" w:hAnsi="仿宋" w:eastAsia="仿宋"/>
          <w:sz w:val="32"/>
          <w:szCs w:val="32"/>
          <w:lang w:eastAsia="zh-CN"/>
        </w:rPr>
        <w:t>住房公积金、医疗费（体检费）、</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w:t>
      </w:r>
      <w:r>
        <w:rPr>
          <w:rFonts w:hint="eastAsia" w:ascii="仿宋" w:hAnsi="仿宋" w:eastAsia="仿宋"/>
          <w:sz w:val="32"/>
          <w:szCs w:val="32"/>
          <w:lang w:eastAsia="zh-CN"/>
        </w:rPr>
        <w:t>通讯补助、</w:t>
      </w:r>
      <w:r>
        <w:rPr>
          <w:rFonts w:ascii="仿宋" w:hAnsi="仿宋" w:eastAsia="仿宋"/>
          <w:sz w:val="32"/>
          <w:szCs w:val="32"/>
        </w:rPr>
        <w:t>休假探亲费</w:t>
      </w:r>
      <w:r>
        <w:rPr>
          <w:rFonts w:hint="eastAsia" w:ascii="仿宋" w:hAnsi="仿宋" w:eastAsia="仿宋"/>
          <w:sz w:val="32"/>
          <w:szCs w:val="32"/>
        </w:rPr>
        <w:t>、</w:t>
      </w:r>
      <w:r>
        <w:rPr>
          <w:rFonts w:hint="eastAsia" w:ascii="仿宋" w:hAnsi="仿宋" w:eastAsia="仿宋"/>
          <w:sz w:val="32"/>
          <w:szCs w:val="32"/>
          <w:lang w:eastAsia="zh-CN"/>
        </w:rPr>
        <w:t>公益性岗位补助</w:t>
      </w:r>
      <w:r>
        <w:rPr>
          <w:rFonts w:hint="eastAsia" w:ascii="仿宋" w:hAnsi="仿宋" w:eastAsia="仿宋"/>
          <w:sz w:val="32"/>
          <w:szCs w:val="32"/>
        </w:rPr>
        <w:t>、</w:t>
      </w:r>
      <w:r>
        <w:rPr>
          <w:rFonts w:hint="eastAsia" w:ascii="仿宋" w:hAnsi="仿宋" w:eastAsia="仿宋"/>
          <w:sz w:val="32"/>
          <w:szCs w:val="32"/>
          <w:lang w:eastAsia="zh-CN"/>
        </w:rPr>
        <w:t>个人吸氧费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hint="eastAsia" w:ascii="仿宋" w:hAnsi="仿宋" w:eastAsia="仿宋"/>
          <w:sz w:val="32"/>
          <w:szCs w:val="32"/>
          <w:lang w:eastAsia="zh-CN"/>
        </w:rPr>
        <w:t>医疗费补助（退休人员护工费）</w:t>
      </w:r>
      <w:r>
        <w:rPr>
          <w:rFonts w:ascii="仿宋" w:hAnsi="仿宋" w:eastAsia="仿宋"/>
          <w:sz w:val="32"/>
          <w:szCs w:val="32"/>
        </w:rPr>
        <w:t>其他对个人和家庭的补助</w:t>
      </w:r>
      <w:r>
        <w:rPr>
          <w:rFonts w:hint="eastAsia" w:ascii="仿宋" w:hAnsi="仿宋" w:eastAsia="仿宋"/>
          <w:sz w:val="32"/>
          <w:szCs w:val="32"/>
          <w:lang w:val="en-US" w:eastAsia="zh-CN"/>
        </w:rPr>
        <w:t>(退休人员慰问金)</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318.8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eastAsia="zh-CN"/>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hint="default" w:ascii="仿宋" w:hAnsi="仿宋" w:eastAsia="仿宋"/>
          <w:sz w:val="32"/>
          <w:szCs w:val="32"/>
          <w:u w:val="none"/>
          <w:lang w:val="en-US"/>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17.76</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16.76</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万元。</w:t>
      </w:r>
      <w:r>
        <w:rPr>
          <w:rFonts w:hint="eastAsia" w:ascii="仿宋" w:hAnsi="仿宋" w:eastAsia="仿宋"/>
          <w:sz w:val="32"/>
          <w:szCs w:val="32"/>
          <w:lang w:eastAsia="zh-CN"/>
        </w:rPr>
        <w:t>2024</w:t>
      </w:r>
      <w:r>
        <w:rPr>
          <w:rFonts w:hint="eastAsia" w:ascii="仿宋" w:hAnsi="仿宋" w:eastAsia="仿宋"/>
          <w:sz w:val="32"/>
          <w:szCs w:val="32"/>
        </w:rPr>
        <w:t>年“三公”经费预算</w:t>
      </w:r>
      <w:r>
        <w:rPr>
          <w:rFonts w:hint="eastAsia" w:ascii="仿宋" w:hAnsi="仿宋" w:eastAsia="仿宋"/>
          <w:sz w:val="32"/>
          <w:szCs w:val="32"/>
          <w:lang w:eastAsia="zh-CN"/>
        </w:rPr>
        <w:t>比</w:t>
      </w:r>
      <w:r>
        <w:rPr>
          <w:rFonts w:hint="eastAsia" w:ascii="仿宋" w:hAnsi="仿宋" w:eastAsia="仿宋"/>
          <w:sz w:val="32"/>
          <w:szCs w:val="32"/>
        </w:rPr>
        <w:t>202</w:t>
      </w:r>
      <w:r>
        <w:rPr>
          <w:rFonts w:hint="eastAsia" w:ascii="仿宋" w:hAnsi="仿宋" w:eastAsia="仿宋"/>
          <w:sz w:val="32"/>
          <w:szCs w:val="32"/>
          <w:lang w:val="en-US" w:eastAsia="zh-CN"/>
        </w:rPr>
        <w:t>4年减少</w:t>
      </w:r>
      <w:r>
        <w:rPr>
          <w:rFonts w:hint="eastAsia" w:ascii="仿宋" w:hAnsi="仿宋" w:eastAsia="仿宋"/>
          <w:sz w:val="32"/>
          <w:szCs w:val="32"/>
          <w:u w:val="single"/>
          <w:lang w:val="en-US" w:eastAsia="zh-CN"/>
        </w:rPr>
        <w:t>31.64</w:t>
      </w:r>
      <w:r>
        <w:rPr>
          <w:rFonts w:hint="eastAsia" w:ascii="仿宋" w:hAnsi="仿宋" w:eastAsia="仿宋"/>
          <w:sz w:val="32"/>
          <w:szCs w:val="32"/>
          <w:lang w:val="en-US" w:eastAsia="zh-CN"/>
        </w:rPr>
        <w:t>元，比上年减少</w:t>
      </w:r>
      <w:r>
        <w:rPr>
          <w:rFonts w:hint="eastAsia" w:ascii="仿宋" w:hAnsi="仿宋" w:eastAsia="仿宋"/>
          <w:sz w:val="32"/>
          <w:szCs w:val="32"/>
          <w:u w:val="single"/>
          <w:lang w:val="en-US" w:eastAsia="zh-CN"/>
        </w:rPr>
        <w:t>64.04</w:t>
      </w:r>
      <w:r>
        <w:rPr>
          <w:rFonts w:hint="eastAsia" w:ascii="仿宋" w:hAnsi="仿宋" w:eastAsia="仿宋"/>
          <w:sz w:val="32"/>
          <w:szCs w:val="32"/>
          <w:lang w:val="en-US" w:eastAsia="zh-CN"/>
        </w:rPr>
        <w:t>%。</w:t>
      </w:r>
      <w:bookmarkStart w:id="0" w:name="_GoBack"/>
      <w:bookmarkEnd w:id="0"/>
    </w:p>
    <w:p>
      <w:pPr>
        <w:ind w:firstLine="640" w:firstLineChars="200"/>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年度没有</w:t>
      </w:r>
      <w:r>
        <w:rPr>
          <w:rFonts w:hint="eastAsia" w:ascii="仿宋" w:hAnsi="仿宋" w:eastAsia="仿宋"/>
          <w:sz w:val="32"/>
          <w:szCs w:val="32"/>
          <w:lang w:eastAsia="zh-CN"/>
        </w:rPr>
        <w:t>安排</w:t>
      </w:r>
      <w:r>
        <w:rPr>
          <w:rFonts w:hint="eastAsia" w:ascii="仿宋" w:hAnsi="仿宋" w:eastAsia="仿宋"/>
          <w:sz w:val="32"/>
          <w:szCs w:val="32"/>
        </w:rPr>
        <w:t>使用政府性基金安排的支出）。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那曲市委党校未安排机关运行</w:t>
      </w:r>
      <w:r>
        <w:rPr>
          <w:rFonts w:hint="eastAsia" w:ascii="仿宋" w:hAnsi="仿宋" w:eastAsia="仿宋"/>
          <w:sz w:val="32"/>
          <w:szCs w:val="32"/>
          <w:lang w:val="en-US" w:eastAsia="zh-CN"/>
        </w:rPr>
        <w:t>经费。</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12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共有车辆</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辆，其中，</w:t>
      </w:r>
      <w:r>
        <w:rPr>
          <w:rFonts w:hint="eastAsia" w:ascii="仿宋" w:hAnsi="仿宋" w:eastAsia="仿宋"/>
          <w:sz w:val="32"/>
          <w:szCs w:val="32"/>
          <w:lang w:eastAsia="zh-CN"/>
        </w:rPr>
        <w:t>部</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辆，其他用车主要是</w:t>
      </w:r>
      <w:r>
        <w:rPr>
          <w:rFonts w:hint="eastAsia" w:ascii="仿宋" w:hAnsi="仿宋" w:eastAsia="仿宋"/>
          <w:sz w:val="32"/>
          <w:szCs w:val="32"/>
          <w:u w:val="single"/>
          <w:lang w:eastAsia="zh-CN"/>
        </w:rPr>
        <w:t>一般</w:t>
      </w:r>
      <w:r>
        <w:rPr>
          <w:rFonts w:hint="eastAsia" w:ascii="仿宋_GB2312" w:eastAsia="仿宋_GB2312" w:cs="仿宋_GB2312" w:hAnsiTheme="minorHAnsi"/>
          <w:kern w:val="0"/>
          <w:sz w:val="32"/>
          <w:szCs w:val="32"/>
          <w:u w:val="single"/>
          <w:lang w:eastAsia="zh-CN"/>
        </w:rPr>
        <w:t>公务</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spacing w:line="588"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12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1363.97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个，分别是（项目名称</w:t>
      </w:r>
      <w:r>
        <w:rPr>
          <w:rFonts w:hint="eastAsia" w:ascii="仿宋" w:hAnsi="仿宋" w:eastAsia="仿宋"/>
          <w:strike w:val="0"/>
          <w:dstrike w:val="0"/>
          <w:sz w:val="32"/>
          <w:szCs w:val="32"/>
          <w:u w:val="single"/>
          <w:lang w:eastAsia="zh-CN"/>
        </w:rPr>
        <w:t>市委党校改扩建项目</w:t>
      </w:r>
      <w:r>
        <w:rPr>
          <w:rFonts w:hint="eastAsia" w:ascii="仿宋" w:hAnsi="仿宋" w:eastAsia="仿宋"/>
          <w:sz w:val="32"/>
          <w:szCs w:val="32"/>
          <w:lang w:eastAsia="zh-CN"/>
        </w:rPr>
        <w:t>，资金</w:t>
      </w:r>
      <w:r>
        <w:rPr>
          <w:rFonts w:hint="eastAsia" w:ascii="仿宋" w:hAnsi="仿宋" w:eastAsia="仿宋"/>
          <w:sz w:val="32"/>
          <w:szCs w:val="32"/>
          <w:lang w:val="en-US" w:eastAsia="zh-CN"/>
        </w:rPr>
        <w:t>136.14万元，项目名称</w:t>
      </w:r>
      <w:r>
        <w:rPr>
          <w:rFonts w:hint="eastAsia" w:ascii="仿宋" w:hAnsi="仿宋" w:eastAsia="仿宋"/>
          <w:sz w:val="32"/>
          <w:szCs w:val="32"/>
          <w:u w:val="single"/>
          <w:lang w:val="en-US" w:eastAsia="zh-CN"/>
        </w:rPr>
        <w:t>市委党校第二学员食堂建设项目</w:t>
      </w:r>
      <w:r>
        <w:rPr>
          <w:rFonts w:hint="eastAsia" w:ascii="仿宋" w:hAnsi="仿宋" w:eastAsia="仿宋"/>
          <w:sz w:val="32"/>
          <w:szCs w:val="32"/>
          <w:lang w:val="en-US" w:eastAsia="zh-CN"/>
        </w:rPr>
        <w:t>，资金567.48万元，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41.63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党性教育和党风廉政教育基地运行经费</w:t>
      </w:r>
      <w:r>
        <w:rPr>
          <w:rFonts w:hint="eastAsia" w:ascii="仿宋" w:hAnsi="仿宋" w:eastAsia="仿宋"/>
          <w:sz w:val="32"/>
          <w:szCs w:val="32"/>
          <w:lang w:val="en-US" w:eastAsia="zh-CN"/>
        </w:rPr>
        <w:t>，资金16.7万元，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1.22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院内污水管道维修费</w:t>
      </w:r>
      <w:r>
        <w:rPr>
          <w:rFonts w:hint="eastAsia" w:ascii="仿宋" w:hAnsi="仿宋" w:eastAsia="仿宋"/>
          <w:sz w:val="32"/>
          <w:szCs w:val="32"/>
          <w:lang w:val="en-US" w:eastAsia="zh-CN"/>
        </w:rPr>
        <w:t>，资金2.21万元，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0.16</w:t>
      </w:r>
      <w:r>
        <w:rPr>
          <w:rFonts w:hint="eastAsia" w:ascii="仿宋" w:hAnsi="仿宋" w:eastAsia="仿宋"/>
          <w:sz w:val="32"/>
          <w:szCs w:val="32"/>
        </w:rPr>
        <w:t>%</w:t>
      </w:r>
      <w:r>
        <w:rPr>
          <w:rFonts w:hint="eastAsia" w:ascii="仿宋" w:hAnsi="仿宋" w:eastAsia="仿宋"/>
          <w:sz w:val="32"/>
          <w:szCs w:val="32"/>
          <w:lang w:eastAsia="zh-CN"/>
        </w:rPr>
        <w:t>；项目名称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强基惠民驻村经费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11.02</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lang w:val="en-US" w:eastAsia="zh-CN"/>
        </w:rPr>
        <w:t>0.82</w:t>
      </w:r>
      <w:r>
        <w:rPr>
          <w:rFonts w:hint="eastAsia" w:ascii="仿宋" w:hAnsi="仿宋" w:eastAsia="仿宋"/>
          <w:sz w:val="32"/>
          <w:szCs w:val="32"/>
        </w:rPr>
        <w:t>%</w:t>
      </w:r>
      <w:r>
        <w:rPr>
          <w:rFonts w:hint="eastAsia" w:ascii="仿宋" w:hAnsi="仿宋" w:eastAsia="仿宋"/>
          <w:sz w:val="32"/>
          <w:szCs w:val="32"/>
          <w:lang w:eastAsia="zh-CN"/>
        </w:rPr>
        <w:t>；项目名称</w:t>
      </w:r>
      <w:r>
        <w:rPr>
          <w:rFonts w:hint="eastAsia" w:ascii="仿宋" w:hAnsi="仿宋" w:eastAsia="仿宋"/>
          <w:sz w:val="32"/>
          <w:szCs w:val="32"/>
          <w:u w:val="single"/>
          <w:lang w:eastAsia="zh-CN"/>
        </w:rPr>
        <w:t>教师能力提升培训费</w:t>
      </w:r>
      <w:r>
        <w:rPr>
          <w:rFonts w:hint="eastAsia" w:ascii="仿宋" w:hAnsi="仿宋" w:eastAsia="仿宋"/>
          <w:sz w:val="32"/>
          <w:szCs w:val="32"/>
          <w:lang w:eastAsia="zh-CN"/>
        </w:rPr>
        <w:t>，资金</w:t>
      </w:r>
      <w:r>
        <w:rPr>
          <w:rFonts w:hint="eastAsia" w:ascii="仿宋" w:hAnsi="仿宋" w:eastAsia="仿宋"/>
          <w:sz w:val="32"/>
          <w:szCs w:val="32"/>
          <w:lang w:val="en-US" w:eastAsia="zh-CN"/>
        </w:rPr>
        <w:t>10万元，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0.73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强基惠民驻村经费</w:t>
      </w:r>
      <w:r>
        <w:rPr>
          <w:rFonts w:hint="eastAsia" w:ascii="仿宋" w:hAnsi="仿宋" w:eastAsia="仿宋"/>
          <w:sz w:val="32"/>
          <w:szCs w:val="32"/>
          <w:lang w:val="en-US" w:eastAsia="zh-CN"/>
        </w:rPr>
        <w:t>，资金5.75万元，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0.42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科研经费</w:t>
      </w:r>
      <w:r>
        <w:rPr>
          <w:rFonts w:hint="eastAsia" w:ascii="仿宋" w:hAnsi="仿宋" w:eastAsia="仿宋"/>
          <w:sz w:val="32"/>
          <w:szCs w:val="32"/>
          <w:lang w:val="en-US" w:eastAsia="zh-CN"/>
        </w:rPr>
        <w:t>，资金17万元，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1.24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课题经费</w:t>
      </w:r>
      <w:r>
        <w:rPr>
          <w:rFonts w:hint="eastAsia" w:ascii="仿宋" w:hAnsi="仿宋" w:eastAsia="仿宋"/>
          <w:sz w:val="32"/>
          <w:szCs w:val="32"/>
          <w:lang w:val="en-US" w:eastAsia="zh-CN"/>
        </w:rPr>
        <w:t>，资金18万元，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1.32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图书资料购置</w:t>
      </w:r>
      <w:r>
        <w:rPr>
          <w:rFonts w:hint="eastAsia" w:ascii="仿宋" w:hAnsi="仿宋" w:eastAsia="仿宋"/>
          <w:sz w:val="32"/>
          <w:szCs w:val="32"/>
          <w:lang w:val="en-US" w:eastAsia="zh-CN"/>
        </w:rPr>
        <w:t>，资金10万元，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0.73</w:t>
      </w:r>
      <w:r>
        <w:rPr>
          <w:rFonts w:hint="eastAsia" w:ascii="仿宋" w:hAnsi="仿宋" w:eastAsia="仿宋"/>
          <w:sz w:val="32"/>
          <w:szCs w:val="32"/>
        </w:rPr>
        <w:t>%</w:t>
      </w:r>
      <w:r>
        <w:rPr>
          <w:rFonts w:hint="eastAsia" w:ascii="仿宋" w:hAnsi="仿宋" w:eastAsia="仿宋"/>
          <w:sz w:val="32"/>
          <w:szCs w:val="32"/>
          <w:lang w:eastAsia="zh-CN"/>
        </w:rPr>
        <w:t>；项目名称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党员干部教育培训经费费，</w:t>
      </w:r>
      <w:r>
        <w:rPr>
          <w:rFonts w:hint="eastAsia" w:ascii="仿宋_GB2312" w:eastAsia="仿宋_GB2312" w:cs="仿宋_GB2312" w:hAnsiTheme="minorHAnsi"/>
          <w:kern w:val="0"/>
          <w:sz w:val="32"/>
          <w:szCs w:val="32"/>
          <w:u w:val="none"/>
          <w:lang w:eastAsia="zh-CN"/>
        </w:rPr>
        <w:t>资金</w:t>
      </w:r>
      <w:r>
        <w:rPr>
          <w:rFonts w:hint="eastAsia" w:ascii="仿宋" w:hAnsi="仿宋" w:eastAsia="仿宋"/>
          <w:sz w:val="32"/>
          <w:szCs w:val="32"/>
          <w:u w:val="single"/>
          <w:lang w:val="en-US" w:eastAsia="zh-CN"/>
        </w:rPr>
        <w:t>550</w:t>
      </w:r>
      <w:r>
        <w:rPr>
          <w:rFonts w:hint="eastAsia" w:ascii="仿宋" w:hAnsi="仿宋" w:eastAsia="仿宋"/>
          <w:sz w:val="32"/>
          <w:szCs w:val="32"/>
          <w:lang w:eastAsia="zh-CN"/>
        </w:rPr>
        <w:t>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40.34</w:t>
      </w:r>
      <w:r>
        <w:rPr>
          <w:rFonts w:hint="eastAsia" w:ascii="仿宋" w:hAnsi="仿宋" w:eastAsia="仿宋"/>
          <w:sz w:val="32"/>
          <w:szCs w:val="32"/>
        </w:rPr>
        <w:t>%</w:t>
      </w:r>
      <w:r>
        <w:rPr>
          <w:rFonts w:hint="eastAsia" w:ascii="仿宋" w:hAnsi="仿宋" w:eastAsia="仿宋"/>
          <w:sz w:val="32"/>
          <w:szCs w:val="32"/>
          <w:lang w:eastAsia="zh-CN"/>
        </w:rPr>
        <w:t>；项目名称</w:t>
      </w:r>
      <w:r>
        <w:rPr>
          <w:rFonts w:hint="eastAsia" w:ascii="仿宋" w:hAnsi="仿宋" w:eastAsia="仿宋"/>
          <w:sz w:val="32"/>
          <w:szCs w:val="32"/>
          <w:u w:val="single"/>
          <w:lang w:eastAsia="zh-CN"/>
        </w:rPr>
        <w:t>教育教学设施日常维护维修</w:t>
      </w:r>
      <w:r>
        <w:rPr>
          <w:rFonts w:hint="eastAsia" w:ascii="仿宋" w:hAnsi="仿宋" w:eastAsia="仿宋"/>
          <w:sz w:val="32"/>
          <w:szCs w:val="32"/>
          <w:lang w:eastAsia="zh-CN"/>
        </w:rPr>
        <w:t>，资金</w:t>
      </w:r>
      <w:r>
        <w:rPr>
          <w:rFonts w:hint="eastAsia" w:ascii="仿宋" w:hAnsi="仿宋" w:eastAsia="仿宋"/>
          <w:sz w:val="32"/>
          <w:szCs w:val="32"/>
          <w:lang w:val="en-US" w:eastAsia="zh-CN"/>
        </w:rPr>
        <w:t>10万元，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0.73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项目名称</w:t>
      </w:r>
      <w:r>
        <w:rPr>
          <w:rFonts w:hint="eastAsia" w:ascii="仿宋" w:hAnsi="仿宋" w:eastAsia="仿宋"/>
          <w:sz w:val="32"/>
          <w:szCs w:val="32"/>
          <w:u w:val="single"/>
          <w:lang w:val="en-US" w:eastAsia="zh-CN"/>
        </w:rPr>
        <w:t>市直机关党建品牌创建经费</w:t>
      </w:r>
      <w:r>
        <w:rPr>
          <w:rFonts w:hint="eastAsia" w:ascii="仿宋" w:hAnsi="仿宋" w:eastAsia="仿宋"/>
          <w:sz w:val="32"/>
          <w:szCs w:val="32"/>
          <w:lang w:val="en-US" w:eastAsia="zh-CN"/>
        </w:rPr>
        <w:t>，资金9.49万元，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0.69</w:t>
      </w:r>
      <w:r>
        <w:rPr>
          <w:rFonts w:hint="eastAsia" w:ascii="仿宋" w:hAnsi="仿宋" w:eastAsia="仿宋"/>
          <w:sz w:val="32"/>
          <w:szCs w:val="32"/>
        </w:rPr>
        <w:t>%</w:t>
      </w:r>
      <w:r>
        <w:rPr>
          <w:rFonts w:hint="eastAsia" w:ascii="仿宋" w:hAnsi="仿宋" w:eastAsia="仿宋"/>
          <w:sz w:val="32"/>
          <w:szCs w:val="32"/>
          <w:lang w:eastAsia="zh-CN"/>
        </w:rPr>
        <w:t>；</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（五）</w:t>
      </w:r>
      <w:r>
        <w:rPr>
          <w:rFonts w:hint="eastAsia" w:ascii="楷体" w:hAnsi="楷体" w:eastAsia="楷体"/>
          <w:sz w:val="32"/>
          <w:szCs w:val="32"/>
        </w:rPr>
        <w:t>扶贫资金管理使用情况及绩效目标情况说明。</w:t>
      </w:r>
    </w:p>
    <w:p>
      <w:pPr>
        <w:numPr>
          <w:ilvl w:val="0"/>
          <w:numId w:val="0"/>
        </w:numPr>
        <w:ind w:leftChars="200" w:firstLine="320"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我校无扶贫</w:t>
      </w:r>
      <w:r>
        <w:rPr>
          <w:rFonts w:hint="eastAsia" w:ascii="仿宋_GB2312" w:hAnsi="仿宋_GB2312" w:eastAsia="仿宋_GB2312" w:cs="仿宋_GB2312"/>
          <w:b w:val="0"/>
          <w:bCs w:val="0"/>
          <w:sz w:val="32"/>
          <w:szCs w:val="32"/>
        </w:rPr>
        <w:t>资金管理使用情况</w:t>
      </w:r>
      <w:r>
        <w:rPr>
          <w:rFonts w:hint="eastAsia" w:ascii="仿宋_GB2312" w:hAnsi="仿宋_GB2312" w:eastAsia="仿宋_GB2312" w:cs="仿宋_GB2312"/>
          <w:b w:val="0"/>
          <w:bCs w:val="0"/>
          <w:sz w:val="32"/>
          <w:szCs w:val="32"/>
          <w:lang w:eastAsia="zh-CN"/>
        </w:rPr>
        <w:t>的项目。</w:t>
      </w:r>
    </w:p>
    <w:p>
      <w:pPr>
        <w:numPr>
          <w:ilvl w:val="0"/>
          <w:numId w:val="1"/>
        </w:numPr>
        <w:ind w:left="410" w:leftChars="0" w:firstLine="640" w:firstLineChars="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left="1050" w:leftChars="0" w:firstLine="320" w:firstLineChars="100"/>
        <w:rPr>
          <w:rFonts w:hint="eastAsia" w:ascii="楷体" w:hAnsi="楷体" w:eastAsia="楷体"/>
          <w:b w:val="0"/>
          <w:bCs w:val="0"/>
          <w:sz w:val="32"/>
          <w:szCs w:val="32"/>
          <w:lang w:eastAsia="zh-CN"/>
        </w:rPr>
      </w:pPr>
      <w:r>
        <w:rPr>
          <w:rFonts w:hint="eastAsia" w:ascii="楷体" w:hAnsi="楷体" w:eastAsia="楷体"/>
          <w:b w:val="0"/>
          <w:bCs w:val="0"/>
          <w:sz w:val="32"/>
          <w:szCs w:val="32"/>
          <w:lang w:eastAsia="zh-CN"/>
        </w:rPr>
        <w:t>本部门无债务。</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00EE1"/>
    <w:multiLevelType w:val="singleLevel"/>
    <w:tmpl w:val="FC000EE1"/>
    <w:lvl w:ilvl="0" w:tentative="0">
      <w:start w:val="1"/>
      <w:numFmt w:val="chineseCounting"/>
      <w:suff w:val="nothing"/>
      <w:lvlText w:val="（%1）"/>
      <w:lvlJc w:val="left"/>
      <w:pPr>
        <w:ind w:left="410"/>
      </w:pPr>
      <w:rPr>
        <w:rFonts w:hint="eastAsia"/>
      </w:rPr>
    </w:lvl>
  </w:abstractNum>
  <w:abstractNum w:abstractNumId="1">
    <w:nsid w:val="6D492067"/>
    <w:multiLevelType w:val="singleLevel"/>
    <w:tmpl w:val="6D49206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I2NDVmYzI2ZmIxMzdiMDZlZjRlMWQyNTczZmMifQ=="/>
    <w:docVar w:name="KSO_WPS_MARK_KEY" w:val="d626f673-bdf8-49a6-a0b8-5cfa474a9f07"/>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449F6"/>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222B7A"/>
    <w:rsid w:val="01C271F0"/>
    <w:rsid w:val="01D95F0B"/>
    <w:rsid w:val="02007A54"/>
    <w:rsid w:val="0256340C"/>
    <w:rsid w:val="0273010D"/>
    <w:rsid w:val="03CC7E2E"/>
    <w:rsid w:val="04AD27AE"/>
    <w:rsid w:val="056D7096"/>
    <w:rsid w:val="06CC2431"/>
    <w:rsid w:val="06E7196D"/>
    <w:rsid w:val="07405D1B"/>
    <w:rsid w:val="079E06FB"/>
    <w:rsid w:val="089D7C92"/>
    <w:rsid w:val="08E04023"/>
    <w:rsid w:val="092E29BB"/>
    <w:rsid w:val="0A7A45FF"/>
    <w:rsid w:val="0AC260D6"/>
    <w:rsid w:val="0ACC7959"/>
    <w:rsid w:val="0ADD6A6C"/>
    <w:rsid w:val="0B96058D"/>
    <w:rsid w:val="0B961B10"/>
    <w:rsid w:val="0C483E5D"/>
    <w:rsid w:val="0C7451AE"/>
    <w:rsid w:val="0C776A4C"/>
    <w:rsid w:val="0CFD1647"/>
    <w:rsid w:val="0E0407B3"/>
    <w:rsid w:val="0E2645F0"/>
    <w:rsid w:val="0EF717B1"/>
    <w:rsid w:val="0F203061"/>
    <w:rsid w:val="0FD22551"/>
    <w:rsid w:val="101D6A14"/>
    <w:rsid w:val="10501A8E"/>
    <w:rsid w:val="115C44FB"/>
    <w:rsid w:val="1191235E"/>
    <w:rsid w:val="12AA6495"/>
    <w:rsid w:val="138F28CD"/>
    <w:rsid w:val="14025795"/>
    <w:rsid w:val="14382F65"/>
    <w:rsid w:val="14757F70"/>
    <w:rsid w:val="150E6697"/>
    <w:rsid w:val="163A6349"/>
    <w:rsid w:val="16E672FA"/>
    <w:rsid w:val="185C1061"/>
    <w:rsid w:val="192C7CA7"/>
    <w:rsid w:val="19CD254C"/>
    <w:rsid w:val="1ACF6E5D"/>
    <w:rsid w:val="1ADB7C95"/>
    <w:rsid w:val="1AE03714"/>
    <w:rsid w:val="1B097409"/>
    <w:rsid w:val="1C35495A"/>
    <w:rsid w:val="1E995A04"/>
    <w:rsid w:val="1EA74B3D"/>
    <w:rsid w:val="1F572E39"/>
    <w:rsid w:val="1F84461D"/>
    <w:rsid w:val="21B966F2"/>
    <w:rsid w:val="234B70DF"/>
    <w:rsid w:val="239911B0"/>
    <w:rsid w:val="25026E14"/>
    <w:rsid w:val="25CF5572"/>
    <w:rsid w:val="27007884"/>
    <w:rsid w:val="27941160"/>
    <w:rsid w:val="279D33B3"/>
    <w:rsid w:val="282B1155"/>
    <w:rsid w:val="287F5AB5"/>
    <w:rsid w:val="296A355E"/>
    <w:rsid w:val="29800B6B"/>
    <w:rsid w:val="29B023C7"/>
    <w:rsid w:val="29DA6B40"/>
    <w:rsid w:val="2BC90C1A"/>
    <w:rsid w:val="2BF85293"/>
    <w:rsid w:val="2D482DDA"/>
    <w:rsid w:val="2D99461C"/>
    <w:rsid w:val="2DBF1019"/>
    <w:rsid w:val="2E3D58F0"/>
    <w:rsid w:val="2E6E5AA9"/>
    <w:rsid w:val="2F0E5A28"/>
    <w:rsid w:val="30607673"/>
    <w:rsid w:val="308B3F1D"/>
    <w:rsid w:val="31AA7863"/>
    <w:rsid w:val="32566F80"/>
    <w:rsid w:val="328C4750"/>
    <w:rsid w:val="32C739DA"/>
    <w:rsid w:val="32F9090F"/>
    <w:rsid w:val="33582884"/>
    <w:rsid w:val="33EB36F8"/>
    <w:rsid w:val="34346E4D"/>
    <w:rsid w:val="359A7184"/>
    <w:rsid w:val="360216C3"/>
    <w:rsid w:val="37BD0643"/>
    <w:rsid w:val="39755F3E"/>
    <w:rsid w:val="3A2E433E"/>
    <w:rsid w:val="3A4B040D"/>
    <w:rsid w:val="3AB37CFC"/>
    <w:rsid w:val="3B1C229E"/>
    <w:rsid w:val="3B6865A6"/>
    <w:rsid w:val="3C9C5664"/>
    <w:rsid w:val="3DB879E2"/>
    <w:rsid w:val="3ED736D2"/>
    <w:rsid w:val="3EE42004"/>
    <w:rsid w:val="3F2B58DA"/>
    <w:rsid w:val="3F3A4DA8"/>
    <w:rsid w:val="3FFF539A"/>
    <w:rsid w:val="402D7572"/>
    <w:rsid w:val="404B21C8"/>
    <w:rsid w:val="40C652D1"/>
    <w:rsid w:val="41DE483F"/>
    <w:rsid w:val="43087E22"/>
    <w:rsid w:val="4329074B"/>
    <w:rsid w:val="44583C12"/>
    <w:rsid w:val="448A4375"/>
    <w:rsid w:val="449B0822"/>
    <w:rsid w:val="4537679D"/>
    <w:rsid w:val="45B147A1"/>
    <w:rsid w:val="46252A99"/>
    <w:rsid w:val="46B300A5"/>
    <w:rsid w:val="473A66C8"/>
    <w:rsid w:val="48926E17"/>
    <w:rsid w:val="492F28AA"/>
    <w:rsid w:val="49CC5366"/>
    <w:rsid w:val="4A9401EE"/>
    <w:rsid w:val="4B841097"/>
    <w:rsid w:val="4B9C6C97"/>
    <w:rsid w:val="4CB20A0F"/>
    <w:rsid w:val="4DF20E48"/>
    <w:rsid w:val="4EA76741"/>
    <w:rsid w:val="4EC866B8"/>
    <w:rsid w:val="4FFD6DDF"/>
    <w:rsid w:val="517F5754"/>
    <w:rsid w:val="53B10062"/>
    <w:rsid w:val="54FA0A7C"/>
    <w:rsid w:val="56F41DC8"/>
    <w:rsid w:val="56F50266"/>
    <w:rsid w:val="57A36A1C"/>
    <w:rsid w:val="57B10631"/>
    <w:rsid w:val="5A47527D"/>
    <w:rsid w:val="5A9A691F"/>
    <w:rsid w:val="5B95110E"/>
    <w:rsid w:val="5C857D13"/>
    <w:rsid w:val="5D8D744A"/>
    <w:rsid w:val="5E413F42"/>
    <w:rsid w:val="5F5971F7"/>
    <w:rsid w:val="5FFA67E1"/>
    <w:rsid w:val="604D4D70"/>
    <w:rsid w:val="61581B1D"/>
    <w:rsid w:val="62A414BE"/>
    <w:rsid w:val="63A56C62"/>
    <w:rsid w:val="64827E2F"/>
    <w:rsid w:val="64D12312"/>
    <w:rsid w:val="64D8544F"/>
    <w:rsid w:val="653B59DE"/>
    <w:rsid w:val="65D220CA"/>
    <w:rsid w:val="66DB1A9C"/>
    <w:rsid w:val="672A644D"/>
    <w:rsid w:val="688B4586"/>
    <w:rsid w:val="694035C3"/>
    <w:rsid w:val="695F109E"/>
    <w:rsid w:val="6985280D"/>
    <w:rsid w:val="69D722FB"/>
    <w:rsid w:val="6B863594"/>
    <w:rsid w:val="6B941FDA"/>
    <w:rsid w:val="6BB925F5"/>
    <w:rsid w:val="6BBB1626"/>
    <w:rsid w:val="6D06460C"/>
    <w:rsid w:val="6D1A1449"/>
    <w:rsid w:val="6D761CA9"/>
    <w:rsid w:val="6ECC76A7"/>
    <w:rsid w:val="6ED053E9"/>
    <w:rsid w:val="6F6D70DC"/>
    <w:rsid w:val="6FAA7610"/>
    <w:rsid w:val="70347988"/>
    <w:rsid w:val="70DD515D"/>
    <w:rsid w:val="73765A25"/>
    <w:rsid w:val="73993138"/>
    <w:rsid w:val="73BA4269"/>
    <w:rsid w:val="73E21E46"/>
    <w:rsid w:val="73EA586A"/>
    <w:rsid w:val="73F43927"/>
    <w:rsid w:val="73F92CEC"/>
    <w:rsid w:val="75631015"/>
    <w:rsid w:val="77811976"/>
    <w:rsid w:val="77BF249E"/>
    <w:rsid w:val="78E438AC"/>
    <w:rsid w:val="78FE2B52"/>
    <w:rsid w:val="790B65DF"/>
    <w:rsid w:val="79C16BEE"/>
    <w:rsid w:val="7B5C184D"/>
    <w:rsid w:val="7C524ED5"/>
    <w:rsid w:val="7CB44B88"/>
    <w:rsid w:val="7E9C52E7"/>
    <w:rsid w:val="7EDC2E60"/>
    <w:rsid w:val="7EED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4302</Words>
  <Characters>4822</Characters>
  <Lines>27</Lines>
  <Paragraphs>7</Paragraphs>
  <TotalTime>1356</TotalTime>
  <ScaleCrop>false</ScaleCrop>
  <LinksUpToDate>false</LinksUpToDate>
  <CharactersWithSpaces>4900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cw</cp:lastModifiedBy>
  <cp:lastPrinted>2022-02-05T10:35:00Z</cp:lastPrinted>
  <dcterms:modified xsi:type="dcterms:W3CDTF">2025-01-24T09:32:27Z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DB761E94CB7C4C57AEEE13B90378210D</vt:lpwstr>
  </property>
</Properties>
</file>